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EC8" w:rsidRPr="00AB4EC8" w:rsidRDefault="00AB4EC8" w:rsidP="00AB4EC8">
      <w:pPr>
        <w:spacing w:after="0" w:line="240" w:lineRule="auto"/>
        <w:jc w:val="center"/>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noProof/>
          <w:sz w:val="28"/>
          <w:szCs w:val="28"/>
          <w:lang w:val="ru-RU" w:eastAsia="ru-RU"/>
        </w:rPr>
        <w:drawing>
          <wp:inline distT="0" distB="0" distL="0" distR="0">
            <wp:extent cx="396875" cy="4832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875" cy="483235"/>
                    </a:xfrm>
                    <a:prstGeom prst="rect">
                      <a:avLst/>
                    </a:prstGeom>
                    <a:noFill/>
                    <a:ln>
                      <a:noFill/>
                    </a:ln>
                  </pic:spPr>
                </pic:pic>
              </a:graphicData>
            </a:graphic>
          </wp:inline>
        </w:drawing>
      </w:r>
    </w:p>
    <w:p w:rsidR="00AB4EC8" w:rsidRPr="00AB4EC8" w:rsidRDefault="00AB4EC8" w:rsidP="00AB4EC8">
      <w:pPr>
        <w:spacing w:after="0" w:line="240" w:lineRule="auto"/>
        <w:jc w:val="center"/>
        <w:rPr>
          <w:rFonts w:ascii="Times New Roman" w:eastAsia="Times New Roman" w:hAnsi="Times New Roman" w:cs="Times New Roman"/>
          <w:b/>
          <w:bCs/>
          <w:sz w:val="24"/>
          <w:szCs w:val="24"/>
          <w:lang w:eastAsia="ru-RU"/>
        </w:rPr>
      </w:pPr>
      <w:r w:rsidRPr="00AB4EC8">
        <w:rPr>
          <w:rFonts w:ascii="Times New Roman" w:eastAsia="Times New Roman" w:hAnsi="Times New Roman" w:cs="Times New Roman"/>
          <w:b/>
          <w:bCs/>
          <w:sz w:val="28"/>
          <w:szCs w:val="28"/>
          <w:lang w:eastAsia="ru-RU"/>
        </w:rPr>
        <w:t xml:space="preserve">      УКРАЇНА</w:t>
      </w:r>
      <w:r w:rsidRPr="00AB4EC8">
        <w:rPr>
          <w:rFonts w:ascii="Times New Roman" w:eastAsia="Times New Roman" w:hAnsi="Times New Roman" w:cs="Times New Roman"/>
          <w:b/>
          <w:bCs/>
          <w:sz w:val="28"/>
          <w:szCs w:val="28"/>
          <w:lang w:eastAsia="ru-RU"/>
        </w:rPr>
        <w:tab/>
        <w:t xml:space="preserve">                       </w:t>
      </w:r>
    </w:p>
    <w:p w:rsidR="00AB4EC8" w:rsidRPr="00AB4EC8" w:rsidRDefault="00AB4EC8" w:rsidP="00AB4EC8">
      <w:pPr>
        <w:spacing w:after="0" w:line="240" w:lineRule="auto"/>
        <w:jc w:val="center"/>
        <w:rPr>
          <w:rFonts w:ascii="Times New Roman" w:eastAsia="Times New Roman" w:hAnsi="Times New Roman" w:cs="Times New Roman"/>
          <w:bCs/>
          <w:sz w:val="24"/>
          <w:szCs w:val="24"/>
          <w:lang w:eastAsia="ru-RU"/>
        </w:rPr>
      </w:pPr>
      <w:r w:rsidRPr="00AB4EC8">
        <w:rPr>
          <w:rFonts w:ascii="Times New Roman" w:eastAsia="Times New Roman" w:hAnsi="Times New Roman" w:cs="Times New Roman"/>
          <w:b/>
          <w:bCs/>
          <w:sz w:val="24"/>
          <w:szCs w:val="24"/>
          <w:lang w:eastAsia="ru-RU"/>
        </w:rPr>
        <w:t xml:space="preserve">   </w:t>
      </w:r>
      <w:r w:rsidRPr="00AB4EC8">
        <w:rPr>
          <w:rFonts w:ascii="Times New Roman" w:eastAsia="Times New Roman" w:hAnsi="Times New Roman" w:cs="Times New Roman"/>
          <w:b/>
          <w:bCs/>
          <w:sz w:val="24"/>
          <w:szCs w:val="24"/>
          <w:lang w:eastAsia="ru-RU"/>
        </w:rPr>
        <w:tab/>
      </w:r>
      <w:r w:rsidRPr="00AB4EC8">
        <w:rPr>
          <w:rFonts w:ascii="Times New Roman" w:eastAsia="Times New Roman" w:hAnsi="Times New Roman" w:cs="Times New Roman"/>
          <w:b/>
          <w:bCs/>
          <w:sz w:val="24"/>
          <w:szCs w:val="24"/>
          <w:lang w:eastAsia="ru-RU"/>
        </w:rPr>
        <w:tab/>
        <w:t xml:space="preserve">     ПОЧАЇВСЬКА  МІСЬКА  РАДА     </w:t>
      </w:r>
      <w:r w:rsidRPr="00AB4EC8">
        <w:rPr>
          <w:rFonts w:ascii="Times New Roman" w:eastAsia="Times New Roman" w:hAnsi="Times New Roman" w:cs="Times New Roman"/>
          <w:b/>
          <w:bCs/>
          <w:sz w:val="24"/>
          <w:szCs w:val="24"/>
          <w:lang w:eastAsia="ru-RU"/>
        </w:rPr>
        <w:tab/>
      </w:r>
      <w:r w:rsidRPr="00AB4EC8">
        <w:rPr>
          <w:rFonts w:ascii="Times New Roman" w:eastAsia="Times New Roman" w:hAnsi="Times New Roman" w:cs="Times New Roman"/>
          <w:b/>
          <w:bCs/>
          <w:sz w:val="24"/>
          <w:szCs w:val="24"/>
          <w:lang w:eastAsia="ru-RU"/>
        </w:rPr>
        <w:tab/>
      </w:r>
      <w:r w:rsidRPr="00AB4EC8">
        <w:rPr>
          <w:rFonts w:ascii="Times New Roman" w:eastAsia="Times New Roman" w:hAnsi="Times New Roman" w:cs="Times New Roman"/>
          <w:b/>
          <w:bCs/>
          <w:sz w:val="24"/>
          <w:szCs w:val="24"/>
          <w:lang w:eastAsia="ru-RU"/>
        </w:rPr>
        <w:tab/>
        <w:t xml:space="preserve">                                 </w:t>
      </w:r>
    </w:p>
    <w:p w:rsidR="00AB4EC8" w:rsidRPr="00AB4EC8" w:rsidRDefault="00AB4EC8" w:rsidP="00AB4EC8">
      <w:pPr>
        <w:keepNext/>
        <w:spacing w:after="0" w:line="240" w:lineRule="auto"/>
        <w:jc w:val="center"/>
        <w:outlineLvl w:val="8"/>
        <w:rPr>
          <w:rFonts w:ascii="Times New Roman" w:eastAsia="Times New Roman" w:hAnsi="Times New Roman" w:cs="Times New Roman"/>
          <w:sz w:val="24"/>
          <w:szCs w:val="24"/>
          <w:lang w:eastAsia="ru-RU"/>
        </w:rPr>
      </w:pPr>
      <w:r w:rsidRPr="00AB4EC8">
        <w:rPr>
          <w:rFonts w:ascii="Times New Roman" w:eastAsia="Times New Roman" w:hAnsi="Times New Roman" w:cs="Times New Roman"/>
          <w:b/>
          <w:bCs/>
          <w:sz w:val="24"/>
          <w:szCs w:val="24"/>
          <w:lang w:val="ru-RU" w:eastAsia="ru-RU"/>
        </w:rPr>
        <w:t>СЬОМЕ  СКЛИКАННЯ</w:t>
      </w:r>
    </w:p>
    <w:p w:rsidR="00AB4EC8" w:rsidRPr="00AB4EC8" w:rsidRDefault="00AB4EC8" w:rsidP="00AB4EC8">
      <w:pPr>
        <w:spacing w:after="0" w:line="240" w:lineRule="auto"/>
        <w:jc w:val="center"/>
        <w:rPr>
          <w:rFonts w:ascii="Times New Roman" w:eastAsia="Times New Roman" w:hAnsi="Times New Roman" w:cs="Times New Roman"/>
          <w:b/>
          <w:bCs/>
          <w:sz w:val="24"/>
          <w:szCs w:val="24"/>
          <w:lang w:eastAsia="ru-RU"/>
        </w:rPr>
      </w:pPr>
      <w:r w:rsidRPr="00AB4EC8">
        <w:rPr>
          <w:rFonts w:ascii="Times New Roman" w:eastAsia="Times New Roman" w:hAnsi="Times New Roman" w:cs="Times New Roman"/>
          <w:b/>
          <w:bCs/>
          <w:sz w:val="24"/>
          <w:szCs w:val="24"/>
          <w:lang w:eastAsia="ru-RU"/>
        </w:rPr>
        <w:t>ДВАДЦЯТА СЕСІЯ</w:t>
      </w:r>
    </w:p>
    <w:p w:rsidR="00AB4EC8" w:rsidRPr="00AB4EC8" w:rsidRDefault="00AB4EC8" w:rsidP="00AB4EC8">
      <w:pPr>
        <w:spacing w:after="0" w:line="240" w:lineRule="auto"/>
        <w:jc w:val="center"/>
        <w:rPr>
          <w:rFonts w:ascii="Times New Roman" w:eastAsia="Times New Roman" w:hAnsi="Times New Roman" w:cs="Times New Roman"/>
          <w:b/>
          <w:bCs/>
          <w:sz w:val="24"/>
          <w:szCs w:val="24"/>
          <w:lang w:eastAsia="ru-RU"/>
        </w:rPr>
      </w:pPr>
    </w:p>
    <w:p w:rsidR="00AB4EC8" w:rsidRPr="00AB4EC8" w:rsidRDefault="00AB4EC8" w:rsidP="00AB4EC8">
      <w:pPr>
        <w:spacing w:after="0" w:line="240" w:lineRule="auto"/>
        <w:jc w:val="center"/>
        <w:rPr>
          <w:rFonts w:ascii="Times New Roman" w:eastAsia="Times New Roman" w:hAnsi="Times New Roman" w:cs="Times New Roman"/>
          <w:sz w:val="24"/>
          <w:szCs w:val="24"/>
          <w:lang w:eastAsia="ru-RU"/>
        </w:rPr>
      </w:pPr>
      <w:r w:rsidRPr="00AB4EC8">
        <w:rPr>
          <w:rFonts w:ascii="Times New Roman" w:eastAsia="Times New Roman" w:hAnsi="Times New Roman" w:cs="Times New Roman"/>
          <w:b/>
          <w:bCs/>
          <w:sz w:val="24"/>
          <w:szCs w:val="24"/>
          <w:lang w:eastAsia="ru-RU"/>
        </w:rPr>
        <w:t xml:space="preserve">Р І Ш Е Н </w:t>
      </w:r>
      <w:proofErr w:type="spellStart"/>
      <w:r w:rsidRPr="00AB4EC8">
        <w:rPr>
          <w:rFonts w:ascii="Times New Roman" w:eastAsia="Times New Roman" w:hAnsi="Times New Roman" w:cs="Times New Roman"/>
          <w:b/>
          <w:bCs/>
          <w:sz w:val="24"/>
          <w:szCs w:val="24"/>
          <w:lang w:eastAsia="ru-RU"/>
        </w:rPr>
        <w:t>Н</w:t>
      </w:r>
      <w:proofErr w:type="spellEnd"/>
      <w:r w:rsidRPr="00AB4EC8">
        <w:rPr>
          <w:rFonts w:ascii="Times New Roman" w:eastAsia="Times New Roman" w:hAnsi="Times New Roman" w:cs="Times New Roman"/>
          <w:b/>
          <w:bCs/>
          <w:sz w:val="24"/>
          <w:szCs w:val="24"/>
          <w:lang w:eastAsia="ru-RU"/>
        </w:rPr>
        <w:t xml:space="preserve"> Я</w:t>
      </w:r>
    </w:p>
    <w:p w:rsidR="00AB4EC8" w:rsidRPr="00AB4EC8" w:rsidRDefault="00AB4EC8" w:rsidP="00AB4EC8">
      <w:pPr>
        <w:spacing w:after="0" w:line="240" w:lineRule="auto"/>
        <w:jc w:val="both"/>
        <w:rPr>
          <w:rFonts w:ascii="Times New Roman" w:eastAsia="Times New Roman" w:hAnsi="Times New Roman" w:cs="Times New Roman"/>
          <w:b/>
          <w:bCs/>
          <w:sz w:val="28"/>
          <w:szCs w:val="28"/>
          <w:lang w:eastAsia="ru-RU"/>
        </w:rPr>
      </w:pPr>
    </w:p>
    <w:p w:rsidR="00AB4EC8" w:rsidRPr="00AB4EC8" w:rsidRDefault="00AB4EC8" w:rsidP="00AB4EC8">
      <w:pPr>
        <w:tabs>
          <w:tab w:val="left" w:pos="708"/>
          <w:tab w:val="left" w:pos="2260"/>
        </w:tabs>
        <w:spacing w:after="0" w:line="240" w:lineRule="auto"/>
        <w:jc w:val="both"/>
        <w:rPr>
          <w:rFonts w:ascii="Times New Roman" w:eastAsia="Times New Roman" w:hAnsi="Times New Roman" w:cs="Times New Roman"/>
          <w:b/>
          <w:bCs/>
          <w:sz w:val="28"/>
          <w:szCs w:val="28"/>
          <w:lang w:eastAsia="ru-RU"/>
        </w:rPr>
      </w:pPr>
      <w:r w:rsidRPr="00AB4EC8">
        <w:rPr>
          <w:rFonts w:ascii="Times New Roman" w:eastAsia="Times New Roman" w:hAnsi="Times New Roman" w:cs="Times New Roman"/>
          <w:b/>
          <w:bCs/>
          <w:sz w:val="28"/>
          <w:szCs w:val="28"/>
          <w:lang w:eastAsia="ru-RU"/>
        </w:rPr>
        <w:t xml:space="preserve">від </w:t>
      </w:r>
      <w:r w:rsidRPr="00172964">
        <w:rPr>
          <w:rFonts w:ascii="Times New Roman" w:eastAsia="Times New Roman" w:hAnsi="Times New Roman" w:cs="Times New Roman"/>
          <w:b/>
          <w:bCs/>
          <w:sz w:val="28"/>
          <w:szCs w:val="28"/>
          <w:lang w:eastAsia="ru-RU"/>
        </w:rPr>
        <w:t>«     » березня  2017 року</w:t>
      </w:r>
      <w:r w:rsidRPr="00AB4EC8">
        <w:rPr>
          <w:rFonts w:ascii="Times New Roman" w:eastAsia="Times New Roman" w:hAnsi="Times New Roman" w:cs="Times New Roman"/>
          <w:b/>
          <w:bCs/>
          <w:sz w:val="28"/>
          <w:szCs w:val="28"/>
          <w:lang w:eastAsia="ru-RU"/>
        </w:rPr>
        <w:t xml:space="preserve">                                                  </w:t>
      </w:r>
      <w:r w:rsidRPr="00AB4EC8">
        <w:rPr>
          <w:rFonts w:ascii="Times New Roman" w:eastAsia="Times New Roman" w:hAnsi="Times New Roman" w:cs="Times New Roman"/>
          <w:b/>
          <w:bCs/>
          <w:sz w:val="28"/>
          <w:szCs w:val="28"/>
          <w:lang w:eastAsia="ru-RU"/>
        </w:rPr>
        <w:tab/>
      </w:r>
      <w:r w:rsidRPr="00AB4EC8">
        <w:rPr>
          <w:rFonts w:ascii="Times New Roman" w:eastAsia="Times New Roman" w:hAnsi="Times New Roman" w:cs="Times New Roman"/>
          <w:b/>
          <w:bCs/>
          <w:sz w:val="28"/>
          <w:szCs w:val="28"/>
          <w:lang w:eastAsia="ru-RU"/>
        </w:rPr>
        <w:tab/>
        <w:t>ПРОЕКТ</w:t>
      </w:r>
    </w:p>
    <w:p w:rsidR="00AB4EC8" w:rsidRDefault="00AB4EC8" w:rsidP="00AB4EC8">
      <w:pPr>
        <w:spacing w:after="0" w:line="240" w:lineRule="auto"/>
        <w:jc w:val="both"/>
        <w:rPr>
          <w:rFonts w:ascii="Times New Roman" w:eastAsia="Times New Roman" w:hAnsi="Times New Roman" w:cs="Times New Roman"/>
          <w:b/>
          <w:color w:val="000000"/>
          <w:sz w:val="28"/>
          <w:szCs w:val="28"/>
          <w:lang w:eastAsia="ru-RU"/>
        </w:rPr>
      </w:pPr>
    </w:p>
    <w:p w:rsidR="00AB4EC8" w:rsidRPr="00AB4EC8" w:rsidRDefault="00AB4EC8" w:rsidP="00AB4EC8">
      <w:pPr>
        <w:spacing w:after="0" w:line="240" w:lineRule="auto"/>
        <w:jc w:val="both"/>
        <w:rPr>
          <w:rFonts w:ascii="Times New Roman" w:eastAsia="Times New Roman" w:hAnsi="Times New Roman" w:cs="Times New Roman"/>
          <w:b/>
          <w:color w:val="000000"/>
          <w:sz w:val="28"/>
          <w:szCs w:val="28"/>
          <w:lang w:eastAsia="ru-RU"/>
        </w:rPr>
      </w:pPr>
      <w:r w:rsidRPr="00AB4EC8">
        <w:rPr>
          <w:rFonts w:ascii="Times New Roman" w:eastAsia="Times New Roman" w:hAnsi="Times New Roman" w:cs="Times New Roman"/>
          <w:b/>
          <w:color w:val="000000"/>
          <w:sz w:val="28"/>
          <w:szCs w:val="28"/>
          <w:lang w:eastAsia="ru-RU"/>
        </w:rPr>
        <w:t xml:space="preserve">Про </w:t>
      </w:r>
      <w:r>
        <w:rPr>
          <w:rFonts w:ascii="Times New Roman" w:eastAsia="Times New Roman" w:hAnsi="Times New Roman" w:cs="Times New Roman"/>
          <w:b/>
          <w:color w:val="000000"/>
          <w:sz w:val="28"/>
          <w:szCs w:val="28"/>
          <w:lang w:eastAsia="ru-RU"/>
        </w:rPr>
        <w:t>затвердження</w:t>
      </w:r>
      <w:r w:rsidRPr="00AB4EC8">
        <w:rPr>
          <w:rFonts w:ascii="Times New Roman" w:eastAsia="Times New Roman" w:hAnsi="Times New Roman" w:cs="Times New Roman"/>
          <w:b/>
          <w:color w:val="000000"/>
          <w:sz w:val="28"/>
          <w:szCs w:val="28"/>
          <w:lang w:eastAsia="ru-RU"/>
        </w:rPr>
        <w:t xml:space="preserve"> місцевої Програми</w:t>
      </w:r>
    </w:p>
    <w:p w:rsidR="00AB4EC8" w:rsidRPr="00AB4EC8" w:rsidRDefault="00AB4EC8" w:rsidP="00AB4EC8">
      <w:pPr>
        <w:spacing w:after="0" w:line="240" w:lineRule="auto"/>
        <w:jc w:val="both"/>
        <w:rPr>
          <w:rFonts w:ascii="Times New Roman" w:eastAsia="Times New Roman" w:hAnsi="Times New Roman" w:cs="Times New Roman"/>
          <w:b/>
          <w:bCs/>
          <w:sz w:val="28"/>
          <w:szCs w:val="28"/>
          <w:lang w:eastAsia="ru-RU"/>
        </w:rPr>
      </w:pPr>
      <w:r w:rsidRPr="00AB4EC8">
        <w:rPr>
          <w:rFonts w:ascii="Times New Roman" w:eastAsia="Times New Roman" w:hAnsi="Times New Roman" w:cs="Times New Roman"/>
          <w:b/>
          <w:bCs/>
          <w:sz w:val="28"/>
          <w:szCs w:val="28"/>
          <w:lang w:eastAsia="ru-RU"/>
        </w:rPr>
        <w:t xml:space="preserve">поводження з твердими побутовими </w:t>
      </w:r>
    </w:p>
    <w:p w:rsidR="00AB4EC8" w:rsidRPr="00AB4EC8" w:rsidRDefault="00AB4EC8" w:rsidP="00AB4EC8">
      <w:pPr>
        <w:spacing w:after="0" w:line="240" w:lineRule="auto"/>
        <w:jc w:val="both"/>
        <w:rPr>
          <w:rFonts w:ascii="Times New Roman" w:eastAsia="Times New Roman" w:hAnsi="Times New Roman" w:cs="Times New Roman"/>
          <w:b/>
          <w:bCs/>
          <w:sz w:val="28"/>
          <w:szCs w:val="28"/>
          <w:lang w:eastAsia="ru-RU"/>
        </w:rPr>
      </w:pPr>
      <w:r w:rsidRPr="00AB4EC8">
        <w:rPr>
          <w:rFonts w:ascii="Times New Roman" w:eastAsia="Times New Roman" w:hAnsi="Times New Roman" w:cs="Times New Roman"/>
          <w:b/>
          <w:bCs/>
          <w:sz w:val="28"/>
          <w:szCs w:val="28"/>
          <w:lang w:eastAsia="ru-RU"/>
        </w:rPr>
        <w:t>відходами на</w:t>
      </w:r>
      <w:r w:rsidRPr="00AB4EC8">
        <w:rPr>
          <w:rFonts w:ascii="Times New Roman" w:eastAsia="Times New Roman" w:hAnsi="Times New Roman" w:cs="Times New Roman"/>
          <w:b/>
          <w:sz w:val="28"/>
          <w:szCs w:val="28"/>
          <w:lang w:eastAsia="ru-RU"/>
        </w:rPr>
        <w:t xml:space="preserve"> </w:t>
      </w:r>
      <w:r w:rsidRPr="00AB4EC8">
        <w:rPr>
          <w:rFonts w:ascii="Times New Roman" w:eastAsia="Times New Roman" w:hAnsi="Times New Roman" w:cs="Times New Roman"/>
          <w:b/>
          <w:bCs/>
          <w:sz w:val="28"/>
          <w:szCs w:val="28"/>
          <w:lang w:eastAsia="ru-RU"/>
        </w:rPr>
        <w:t>території Почаївської міської</w:t>
      </w:r>
    </w:p>
    <w:p w:rsidR="00AB4EC8" w:rsidRPr="00AB4EC8" w:rsidRDefault="00AB4EC8" w:rsidP="00AB4EC8">
      <w:pPr>
        <w:spacing w:after="0" w:line="240" w:lineRule="auto"/>
        <w:jc w:val="both"/>
        <w:rPr>
          <w:rFonts w:ascii="Times New Roman" w:eastAsia="Times New Roman" w:hAnsi="Times New Roman" w:cs="Times New Roman"/>
          <w:b/>
          <w:bCs/>
          <w:sz w:val="28"/>
          <w:szCs w:val="28"/>
          <w:lang w:eastAsia="ru-RU"/>
        </w:rPr>
      </w:pPr>
      <w:r w:rsidRPr="00AB4EC8">
        <w:rPr>
          <w:rFonts w:ascii="Times New Roman" w:eastAsia="Times New Roman" w:hAnsi="Times New Roman" w:cs="Times New Roman"/>
          <w:b/>
          <w:bCs/>
          <w:sz w:val="28"/>
          <w:szCs w:val="28"/>
          <w:lang w:eastAsia="ru-RU"/>
        </w:rPr>
        <w:t>об’єднаної територіальної громади</w:t>
      </w:r>
    </w:p>
    <w:p w:rsidR="00AB4EC8" w:rsidRPr="00AB4EC8" w:rsidRDefault="00AB4EC8" w:rsidP="00AB4EC8">
      <w:pPr>
        <w:spacing w:after="0" w:line="240" w:lineRule="auto"/>
        <w:jc w:val="both"/>
        <w:rPr>
          <w:rFonts w:ascii="Times New Roman" w:eastAsia="Times New Roman" w:hAnsi="Times New Roman" w:cs="Times New Roman"/>
          <w:b/>
          <w:bCs/>
          <w:sz w:val="28"/>
          <w:szCs w:val="28"/>
          <w:lang w:eastAsia="ru-RU"/>
        </w:rPr>
      </w:pPr>
      <w:r w:rsidRPr="00AB4EC8">
        <w:rPr>
          <w:rFonts w:ascii="Times New Roman" w:eastAsia="Times New Roman" w:hAnsi="Times New Roman" w:cs="Times New Roman"/>
          <w:b/>
          <w:bCs/>
          <w:sz w:val="28"/>
          <w:szCs w:val="28"/>
          <w:lang w:eastAsia="ru-RU"/>
        </w:rPr>
        <w:t xml:space="preserve">на 2017 – 2020рр. </w:t>
      </w:r>
    </w:p>
    <w:p w:rsidR="00AB4EC8" w:rsidRPr="00AB4EC8" w:rsidRDefault="00AB4EC8" w:rsidP="00AB4EC8">
      <w:pPr>
        <w:spacing w:after="0" w:line="240" w:lineRule="auto"/>
        <w:jc w:val="both"/>
        <w:rPr>
          <w:rFonts w:ascii="Times New Roman" w:eastAsia="Times New Roman" w:hAnsi="Times New Roman" w:cs="Times New Roman"/>
          <w:b/>
          <w:color w:val="000000"/>
          <w:sz w:val="28"/>
          <w:szCs w:val="28"/>
          <w:lang w:eastAsia="ru-RU"/>
        </w:rPr>
      </w:pPr>
    </w:p>
    <w:p w:rsidR="00AB4EC8" w:rsidRPr="00AB4EC8" w:rsidRDefault="00AB4EC8" w:rsidP="00AB4EC8">
      <w:pPr>
        <w:spacing w:after="0" w:line="240" w:lineRule="auto"/>
        <w:jc w:val="both"/>
        <w:rPr>
          <w:rFonts w:ascii="Times New Roman" w:eastAsia="Times New Roman" w:hAnsi="Times New Roman" w:cs="Times New Roman"/>
          <w:b/>
          <w:color w:val="000000"/>
          <w:sz w:val="28"/>
          <w:szCs w:val="28"/>
          <w:lang w:eastAsia="ru-RU"/>
        </w:rPr>
      </w:pPr>
    </w:p>
    <w:p w:rsidR="00AB4EC8" w:rsidRPr="00AB4EC8" w:rsidRDefault="00AB4EC8" w:rsidP="00AB4EC8">
      <w:pPr>
        <w:spacing w:after="0" w:line="240" w:lineRule="auto"/>
        <w:jc w:val="both"/>
        <w:rPr>
          <w:rFonts w:ascii="Times New Roman" w:eastAsia="Times New Roman" w:hAnsi="Times New Roman" w:cs="Times New Roman"/>
          <w:color w:val="000000"/>
          <w:sz w:val="28"/>
          <w:szCs w:val="28"/>
          <w:lang w:eastAsia="ru-RU"/>
        </w:rPr>
      </w:pPr>
    </w:p>
    <w:p w:rsidR="00AB4EC8" w:rsidRPr="00AB4EC8" w:rsidRDefault="00AB4EC8" w:rsidP="00AB4EC8">
      <w:pPr>
        <w:spacing w:after="0" w:line="240" w:lineRule="auto"/>
        <w:jc w:val="both"/>
        <w:rPr>
          <w:rFonts w:ascii="Times New Roman" w:eastAsia="Times New Roman" w:hAnsi="Times New Roman" w:cs="Times New Roman"/>
          <w:color w:val="000000"/>
          <w:sz w:val="28"/>
          <w:szCs w:val="28"/>
          <w:lang w:eastAsia="ru-RU"/>
        </w:rPr>
      </w:pPr>
      <w:r w:rsidRPr="00AB4EC8">
        <w:rPr>
          <w:rFonts w:ascii="Times New Roman" w:eastAsia="Times New Roman" w:hAnsi="Times New Roman" w:cs="Times New Roman"/>
          <w:color w:val="000000"/>
          <w:sz w:val="28"/>
          <w:szCs w:val="28"/>
          <w:lang w:eastAsia="ru-RU"/>
        </w:rPr>
        <w:tab/>
        <w:t>Керуючись</w:t>
      </w:r>
      <w:r>
        <w:rPr>
          <w:rFonts w:ascii="Times New Roman" w:eastAsia="Times New Roman" w:hAnsi="Times New Roman" w:cs="Times New Roman"/>
          <w:color w:val="000000"/>
          <w:sz w:val="28"/>
          <w:szCs w:val="28"/>
          <w:lang w:eastAsia="ru-RU"/>
        </w:rPr>
        <w:t xml:space="preserve"> ст. 26 Закону</w:t>
      </w:r>
      <w:r w:rsidRPr="00AB4EC8">
        <w:rPr>
          <w:rFonts w:ascii="Times New Roman" w:eastAsia="Times New Roman" w:hAnsi="Times New Roman" w:cs="Times New Roman"/>
          <w:color w:val="000000"/>
          <w:sz w:val="28"/>
          <w:szCs w:val="28"/>
          <w:lang w:eastAsia="ru-RU"/>
        </w:rPr>
        <w:t xml:space="preserve"> України «Про місцеве самоврядування в Україні», на виконання Законів України "Про відходи", "Про охорону навколишнього природного середовища", постанови Кабінету Міністрів України від 04.03.2004 № 265 "Про затвердження програми поводження з твердими побутовими відходами", розпорядження Кабінету Міністрів України від 03.01.2013 № 22-р "Про схвалення Концепції Загальнодержавної програми поводження з відходами на 2013-2020 роки" та відповідно до наказу Міністерства будівництва, архітектури та житлово-комунального господарства України від 10.01.2006 № 2 "Про затвердження Рекомендацій щодо підготовки місцевих програм поводження з</w:t>
      </w:r>
      <w:r w:rsidR="00B13023">
        <w:rPr>
          <w:rFonts w:ascii="Times New Roman" w:eastAsia="Times New Roman" w:hAnsi="Times New Roman" w:cs="Times New Roman"/>
          <w:color w:val="000000"/>
          <w:sz w:val="28"/>
          <w:szCs w:val="28"/>
          <w:lang w:eastAsia="ru-RU"/>
        </w:rPr>
        <w:t xml:space="preserve"> твердими побутовими відходами",</w:t>
      </w:r>
      <w:r w:rsidRPr="00AB4EC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bCs/>
          <w:color w:val="000000"/>
          <w:sz w:val="28"/>
          <w:szCs w:val="28"/>
          <w:shd w:val="clear" w:color="auto" w:fill="FFFFFF"/>
          <w:lang w:eastAsia="ru-RU"/>
        </w:rPr>
        <w:t>есія</w:t>
      </w:r>
      <w:r w:rsidRPr="00AB4EC8">
        <w:rPr>
          <w:rFonts w:ascii="Times New Roman" w:eastAsia="Times New Roman" w:hAnsi="Times New Roman" w:cs="Times New Roman"/>
          <w:bCs/>
          <w:color w:val="000000"/>
          <w:sz w:val="28"/>
          <w:szCs w:val="28"/>
          <w:shd w:val="clear" w:color="auto" w:fill="FFFFFF"/>
          <w:lang w:eastAsia="ru-RU"/>
        </w:rPr>
        <w:t xml:space="preserve"> Почаївської міської ради</w:t>
      </w:r>
    </w:p>
    <w:p w:rsidR="00AB4EC8" w:rsidRPr="00AB4EC8" w:rsidRDefault="00AB4EC8" w:rsidP="00AB4EC8">
      <w:pPr>
        <w:spacing w:after="0" w:line="240" w:lineRule="auto"/>
        <w:jc w:val="center"/>
        <w:rPr>
          <w:rFonts w:ascii="Times New Roman" w:eastAsia="Times New Roman" w:hAnsi="Times New Roman" w:cs="Times New Roman"/>
          <w:b/>
          <w:color w:val="000000"/>
          <w:sz w:val="28"/>
          <w:szCs w:val="28"/>
          <w:lang w:eastAsia="ru-RU"/>
        </w:rPr>
      </w:pPr>
    </w:p>
    <w:p w:rsidR="00AB4EC8" w:rsidRPr="00AB4EC8" w:rsidRDefault="00AB4EC8" w:rsidP="00AB4EC8">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ВИРІШИЛА</w:t>
      </w:r>
      <w:r w:rsidRPr="00AB4EC8">
        <w:rPr>
          <w:rFonts w:ascii="Times New Roman" w:eastAsia="Times New Roman" w:hAnsi="Times New Roman" w:cs="Times New Roman"/>
          <w:b/>
          <w:color w:val="000000"/>
          <w:sz w:val="28"/>
          <w:szCs w:val="28"/>
          <w:lang w:eastAsia="ru-RU"/>
        </w:rPr>
        <w:t>:</w:t>
      </w:r>
    </w:p>
    <w:p w:rsidR="00AB4EC8" w:rsidRPr="00AB4EC8" w:rsidRDefault="00AB4EC8" w:rsidP="00AB4EC8">
      <w:pPr>
        <w:spacing w:after="0" w:line="240" w:lineRule="auto"/>
        <w:jc w:val="both"/>
        <w:rPr>
          <w:rFonts w:ascii="Times New Roman" w:eastAsia="Times New Roman" w:hAnsi="Times New Roman" w:cs="Times New Roman"/>
          <w:color w:val="000000"/>
          <w:sz w:val="28"/>
          <w:szCs w:val="28"/>
          <w:lang w:eastAsia="ru-RU"/>
        </w:rPr>
      </w:pPr>
    </w:p>
    <w:p w:rsidR="00AB4EC8" w:rsidRPr="00AB4EC8" w:rsidRDefault="00AB4EC8" w:rsidP="00AB4EC8">
      <w:pPr>
        <w:numPr>
          <w:ilvl w:val="0"/>
          <w:numId w:val="7"/>
        </w:num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Затвердити</w:t>
      </w:r>
      <w:r w:rsidRPr="00AB4EC8">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місцеву Програму</w:t>
      </w:r>
      <w:r w:rsidRPr="00AB4EC8">
        <w:rPr>
          <w:rFonts w:ascii="Times New Roman" w:eastAsia="Times New Roman" w:hAnsi="Times New Roman" w:cs="Times New Roman"/>
          <w:color w:val="000000"/>
          <w:sz w:val="28"/>
          <w:szCs w:val="28"/>
          <w:shd w:val="clear" w:color="auto" w:fill="FFFFFF"/>
          <w:lang w:eastAsia="ru-RU"/>
        </w:rPr>
        <w:t xml:space="preserve"> поводження з твердими побутовими відходами на території Почаївської міської об’єднаної територіальної громади на 2017 – 2020рр., що додається.</w:t>
      </w:r>
    </w:p>
    <w:p w:rsidR="00AB4EC8" w:rsidRPr="00AB4EC8" w:rsidRDefault="00AB4EC8" w:rsidP="00AB4EC8">
      <w:pPr>
        <w:spacing w:after="0" w:line="240" w:lineRule="auto"/>
        <w:rPr>
          <w:rFonts w:ascii="Times New Roman" w:eastAsia="Times New Roman" w:hAnsi="Times New Roman" w:cs="Times New Roman"/>
          <w:color w:val="000000"/>
          <w:sz w:val="28"/>
          <w:szCs w:val="28"/>
          <w:shd w:val="clear" w:color="auto" w:fill="FFFFFF"/>
          <w:lang w:eastAsia="ru-RU"/>
        </w:rPr>
      </w:pPr>
    </w:p>
    <w:p w:rsidR="00AB4EC8" w:rsidRPr="00B13023" w:rsidRDefault="00AB4EC8" w:rsidP="00B13023">
      <w:pPr>
        <w:numPr>
          <w:ilvl w:val="0"/>
          <w:numId w:val="7"/>
        </w:numPr>
        <w:spacing w:after="0" w:line="240" w:lineRule="auto"/>
        <w:jc w:val="both"/>
        <w:rPr>
          <w:rFonts w:ascii="Times New Roman" w:eastAsia="Times New Roman" w:hAnsi="Times New Roman" w:cs="Times New Roman"/>
          <w:b/>
          <w:bCs/>
          <w:sz w:val="28"/>
          <w:szCs w:val="28"/>
          <w:lang w:eastAsia="ru-RU"/>
        </w:rPr>
      </w:pPr>
      <w:r w:rsidRPr="00AB4EC8">
        <w:rPr>
          <w:rFonts w:ascii="Times New Roman" w:eastAsia="Times New Roman" w:hAnsi="Times New Roman" w:cs="Times New Roman"/>
          <w:color w:val="000000"/>
          <w:sz w:val="28"/>
          <w:szCs w:val="28"/>
          <w:shd w:val="clear" w:color="auto" w:fill="FFFFFF"/>
          <w:lang w:eastAsia="ru-RU"/>
        </w:rPr>
        <w:t>Контроль за виконанням даного рішення покласти на</w:t>
      </w:r>
      <w:r w:rsidR="00B13023">
        <w:rPr>
          <w:rFonts w:ascii="Times New Roman" w:eastAsia="Times New Roman" w:hAnsi="Times New Roman" w:cs="Times New Roman"/>
          <w:color w:val="000000"/>
          <w:sz w:val="28"/>
          <w:szCs w:val="28"/>
          <w:shd w:val="clear" w:color="auto" w:fill="FFFFFF"/>
          <w:lang w:eastAsia="ru-RU"/>
        </w:rPr>
        <w:t xml:space="preserve"> депутатську</w:t>
      </w:r>
      <w:r w:rsidRPr="00AB4EC8">
        <w:rPr>
          <w:rFonts w:ascii="Times New Roman" w:eastAsia="Times New Roman" w:hAnsi="Times New Roman" w:cs="Times New Roman"/>
          <w:color w:val="000000"/>
          <w:sz w:val="28"/>
          <w:szCs w:val="28"/>
          <w:shd w:val="clear" w:color="auto" w:fill="FFFFFF"/>
          <w:lang w:eastAsia="ru-RU"/>
        </w:rPr>
        <w:t xml:space="preserve"> </w:t>
      </w:r>
      <w:r w:rsidR="00B13023">
        <w:rPr>
          <w:rFonts w:ascii="Times New Roman" w:eastAsia="Times New Roman" w:hAnsi="Times New Roman" w:cs="Times New Roman"/>
          <w:color w:val="000000"/>
          <w:sz w:val="28"/>
          <w:szCs w:val="28"/>
          <w:shd w:val="clear" w:color="auto" w:fill="FFFFFF"/>
          <w:lang w:eastAsia="ru-RU"/>
        </w:rPr>
        <w:t>комісію</w:t>
      </w:r>
      <w:r w:rsidR="00B13023" w:rsidRPr="00B13023">
        <w:rPr>
          <w:rFonts w:ascii="Times New Roman" w:eastAsia="Times New Roman" w:hAnsi="Times New Roman" w:cs="Times New Roman"/>
          <w:color w:val="000000"/>
          <w:sz w:val="28"/>
          <w:szCs w:val="28"/>
          <w:shd w:val="clear" w:color="auto" w:fill="FFFFFF"/>
          <w:lang w:eastAsia="ru-RU"/>
        </w:rPr>
        <w:t xml:space="preserve">  з питань житлово-комунального господарства та комунальної власності,  промисловості, підприємництва, транспорту та зв’язку</w:t>
      </w:r>
      <w:r w:rsidR="00B13023">
        <w:rPr>
          <w:rFonts w:ascii="Times New Roman" w:eastAsia="Times New Roman" w:hAnsi="Times New Roman" w:cs="Times New Roman"/>
          <w:color w:val="000000"/>
          <w:sz w:val="28"/>
          <w:szCs w:val="28"/>
          <w:shd w:val="clear" w:color="auto" w:fill="FFFFFF"/>
          <w:lang w:eastAsia="ru-RU"/>
        </w:rPr>
        <w:t xml:space="preserve"> та комісію</w:t>
      </w:r>
      <w:r w:rsidR="00B13023" w:rsidRPr="00B13023">
        <w:rPr>
          <w:rFonts w:ascii="Times New Roman" w:eastAsia="Times New Roman" w:hAnsi="Times New Roman" w:cs="Times New Roman"/>
          <w:color w:val="000000"/>
          <w:sz w:val="28"/>
          <w:szCs w:val="28"/>
          <w:shd w:val="clear" w:color="auto" w:fill="FFFFFF"/>
          <w:lang w:eastAsia="ru-RU"/>
        </w:rPr>
        <w:t xml:space="preserve">  з питань містобудування, будівництва, земельних відносин та охорони навколишнього природного середовища</w:t>
      </w:r>
    </w:p>
    <w:p w:rsidR="00AB4EC8" w:rsidRDefault="00AB4EC8" w:rsidP="00AB4EC8">
      <w:pPr>
        <w:spacing w:after="0" w:line="240" w:lineRule="auto"/>
        <w:jc w:val="both"/>
        <w:rPr>
          <w:rFonts w:ascii="Times New Roman" w:eastAsia="Times New Roman" w:hAnsi="Times New Roman" w:cs="Times New Roman"/>
          <w:b/>
          <w:bCs/>
          <w:sz w:val="28"/>
          <w:szCs w:val="28"/>
          <w:lang w:eastAsia="ru-RU"/>
        </w:rPr>
      </w:pPr>
    </w:p>
    <w:p w:rsidR="00AB4EC8" w:rsidRPr="00AB4EC8" w:rsidRDefault="00AB4EC8" w:rsidP="00AB4EC8">
      <w:pPr>
        <w:spacing w:after="0" w:line="240" w:lineRule="auto"/>
        <w:jc w:val="both"/>
        <w:rPr>
          <w:rFonts w:ascii="Times New Roman" w:eastAsia="Times New Roman" w:hAnsi="Times New Roman" w:cs="Times New Roman"/>
          <w:b/>
          <w:bCs/>
          <w:sz w:val="28"/>
          <w:szCs w:val="28"/>
          <w:lang w:eastAsia="ru-RU"/>
        </w:rPr>
      </w:pPr>
    </w:p>
    <w:p w:rsidR="00AB4EC8" w:rsidRPr="00AB4EC8" w:rsidRDefault="00AB4EC8" w:rsidP="00AB4EC8">
      <w:pPr>
        <w:spacing w:after="0" w:line="240" w:lineRule="auto"/>
        <w:jc w:val="both"/>
        <w:rPr>
          <w:rFonts w:ascii="Times New Roman" w:eastAsia="Times New Roman" w:hAnsi="Times New Roman" w:cs="Times New Roman"/>
          <w:bCs/>
          <w:sz w:val="20"/>
          <w:szCs w:val="20"/>
          <w:lang w:eastAsia="ru-RU"/>
        </w:rPr>
      </w:pPr>
    </w:p>
    <w:p w:rsidR="00AB4EC8" w:rsidRPr="00AB4EC8" w:rsidRDefault="00AB4EC8" w:rsidP="00AB4EC8">
      <w:pPr>
        <w:spacing w:after="0" w:line="240" w:lineRule="auto"/>
        <w:jc w:val="both"/>
        <w:rPr>
          <w:rFonts w:ascii="Times New Roman" w:eastAsia="Times New Roman" w:hAnsi="Times New Roman" w:cs="Times New Roman"/>
          <w:bCs/>
          <w:sz w:val="20"/>
          <w:szCs w:val="20"/>
          <w:lang w:eastAsia="ru-RU"/>
        </w:rPr>
      </w:pPr>
      <w:proofErr w:type="spellStart"/>
      <w:r w:rsidRPr="00AB4EC8">
        <w:rPr>
          <w:rFonts w:ascii="Times New Roman" w:eastAsia="Times New Roman" w:hAnsi="Times New Roman" w:cs="Times New Roman"/>
          <w:bCs/>
          <w:sz w:val="20"/>
          <w:szCs w:val="20"/>
          <w:lang w:eastAsia="ru-RU"/>
        </w:rPr>
        <w:t>Максимчук</w:t>
      </w:r>
      <w:proofErr w:type="spellEnd"/>
      <w:r w:rsidRPr="00AB4EC8">
        <w:rPr>
          <w:rFonts w:ascii="Times New Roman" w:eastAsia="Times New Roman" w:hAnsi="Times New Roman" w:cs="Times New Roman"/>
          <w:bCs/>
          <w:sz w:val="20"/>
          <w:szCs w:val="20"/>
          <w:lang w:eastAsia="ru-RU"/>
        </w:rPr>
        <w:t xml:space="preserve"> С.В.</w:t>
      </w:r>
    </w:p>
    <w:p w:rsidR="00AB4EC8" w:rsidRPr="00AB4EC8" w:rsidRDefault="00AB4EC8" w:rsidP="00AB4EC8">
      <w:pPr>
        <w:spacing w:after="0" w:line="192" w:lineRule="auto"/>
        <w:ind w:left="4956" w:firstLine="708"/>
        <w:jc w:val="center"/>
        <w:rPr>
          <w:rFonts w:ascii="Times New Roman" w:eastAsia="Times New Roman" w:hAnsi="Times New Roman" w:cs="Times New Roman"/>
          <w:b/>
          <w:bCs/>
          <w:sz w:val="20"/>
          <w:szCs w:val="20"/>
          <w:lang w:eastAsia="ru-RU"/>
        </w:rPr>
      </w:pPr>
    </w:p>
    <w:p w:rsidR="00AB4EC8" w:rsidRPr="00AB4EC8" w:rsidRDefault="00AB4EC8" w:rsidP="00AB4EC8">
      <w:pPr>
        <w:spacing w:after="0" w:line="192" w:lineRule="auto"/>
        <w:ind w:left="4956" w:firstLine="708"/>
        <w:jc w:val="center"/>
        <w:rPr>
          <w:rFonts w:ascii="Times New Roman" w:eastAsia="Times New Roman" w:hAnsi="Times New Roman" w:cs="Times New Roman"/>
          <w:b/>
          <w:bCs/>
          <w:sz w:val="20"/>
          <w:szCs w:val="20"/>
          <w:lang w:eastAsia="ru-RU"/>
        </w:rPr>
      </w:pPr>
    </w:p>
    <w:p w:rsidR="00AB4EC8" w:rsidRPr="00AB4EC8" w:rsidRDefault="00AB4EC8" w:rsidP="00AB4EC8">
      <w:pPr>
        <w:spacing w:after="0" w:line="192" w:lineRule="auto"/>
        <w:ind w:left="4956" w:firstLine="708"/>
        <w:jc w:val="center"/>
        <w:rPr>
          <w:rFonts w:ascii="Times New Roman" w:eastAsia="Times New Roman" w:hAnsi="Times New Roman" w:cs="Times New Roman"/>
          <w:b/>
          <w:bCs/>
          <w:sz w:val="20"/>
          <w:szCs w:val="20"/>
          <w:lang w:eastAsia="ru-RU"/>
        </w:rPr>
      </w:pPr>
    </w:p>
    <w:p w:rsidR="00AB4EC8" w:rsidRDefault="00AB4EC8" w:rsidP="00AB4EC8">
      <w:pPr>
        <w:spacing w:after="0" w:line="192" w:lineRule="auto"/>
        <w:ind w:left="4956" w:firstLine="708"/>
        <w:jc w:val="center"/>
        <w:rPr>
          <w:rFonts w:ascii="Times New Roman" w:eastAsia="Times New Roman" w:hAnsi="Times New Roman" w:cs="Times New Roman"/>
          <w:b/>
          <w:bCs/>
          <w:sz w:val="20"/>
          <w:szCs w:val="20"/>
          <w:lang w:eastAsia="ru-RU"/>
        </w:rPr>
      </w:pPr>
    </w:p>
    <w:p w:rsidR="00AB4EC8" w:rsidRDefault="00AB4EC8" w:rsidP="00AB4EC8">
      <w:pPr>
        <w:spacing w:after="0" w:line="192" w:lineRule="auto"/>
        <w:ind w:left="4956" w:firstLine="708"/>
        <w:jc w:val="center"/>
        <w:rPr>
          <w:rFonts w:ascii="Times New Roman" w:eastAsia="Times New Roman" w:hAnsi="Times New Roman" w:cs="Times New Roman"/>
          <w:b/>
          <w:bCs/>
          <w:sz w:val="20"/>
          <w:szCs w:val="20"/>
          <w:lang w:eastAsia="ru-RU"/>
        </w:rPr>
      </w:pPr>
    </w:p>
    <w:p w:rsidR="00AB4EC8" w:rsidRDefault="00AB4EC8" w:rsidP="00AB4EC8">
      <w:pPr>
        <w:spacing w:after="0" w:line="192" w:lineRule="auto"/>
        <w:ind w:left="4956" w:firstLine="708"/>
        <w:jc w:val="center"/>
        <w:rPr>
          <w:rFonts w:ascii="Times New Roman" w:eastAsia="Times New Roman" w:hAnsi="Times New Roman" w:cs="Times New Roman"/>
          <w:b/>
          <w:bCs/>
          <w:sz w:val="20"/>
          <w:szCs w:val="20"/>
          <w:lang w:eastAsia="ru-RU"/>
        </w:rPr>
      </w:pPr>
    </w:p>
    <w:p w:rsidR="00AB4EC8" w:rsidRDefault="00AB4EC8" w:rsidP="00AB4EC8">
      <w:pPr>
        <w:spacing w:after="0" w:line="192" w:lineRule="auto"/>
        <w:ind w:left="4956" w:firstLine="708"/>
        <w:jc w:val="center"/>
        <w:rPr>
          <w:rFonts w:ascii="Times New Roman" w:eastAsia="Times New Roman" w:hAnsi="Times New Roman" w:cs="Times New Roman"/>
          <w:b/>
          <w:bCs/>
          <w:sz w:val="20"/>
          <w:szCs w:val="20"/>
          <w:lang w:eastAsia="ru-RU"/>
        </w:rPr>
      </w:pPr>
    </w:p>
    <w:p w:rsidR="00AB4EC8" w:rsidRDefault="00AB4EC8" w:rsidP="00AB4EC8">
      <w:pPr>
        <w:spacing w:after="0" w:line="192" w:lineRule="auto"/>
        <w:ind w:left="4956" w:firstLine="708"/>
        <w:jc w:val="center"/>
        <w:rPr>
          <w:rFonts w:ascii="Times New Roman" w:eastAsia="Times New Roman" w:hAnsi="Times New Roman" w:cs="Times New Roman"/>
          <w:b/>
          <w:bCs/>
          <w:sz w:val="20"/>
          <w:szCs w:val="20"/>
          <w:lang w:eastAsia="ru-RU"/>
        </w:rPr>
      </w:pPr>
    </w:p>
    <w:p w:rsidR="00B13023" w:rsidRDefault="00B13023" w:rsidP="00AB4EC8">
      <w:pPr>
        <w:spacing w:after="0" w:line="192" w:lineRule="auto"/>
        <w:ind w:left="4956" w:firstLine="708"/>
        <w:jc w:val="center"/>
        <w:rPr>
          <w:rFonts w:ascii="Times New Roman" w:eastAsia="Times New Roman" w:hAnsi="Times New Roman" w:cs="Times New Roman"/>
          <w:b/>
          <w:bCs/>
          <w:sz w:val="20"/>
          <w:szCs w:val="20"/>
          <w:lang w:eastAsia="ru-RU"/>
        </w:rPr>
      </w:pPr>
    </w:p>
    <w:p w:rsidR="00AB4EC8" w:rsidRDefault="00AB4EC8" w:rsidP="00AB4EC8">
      <w:pPr>
        <w:spacing w:after="0" w:line="192" w:lineRule="auto"/>
        <w:ind w:left="4956" w:firstLine="708"/>
        <w:jc w:val="center"/>
        <w:rPr>
          <w:rFonts w:ascii="Times New Roman" w:eastAsia="Times New Roman" w:hAnsi="Times New Roman" w:cs="Times New Roman"/>
          <w:b/>
          <w:bCs/>
          <w:sz w:val="20"/>
          <w:szCs w:val="20"/>
          <w:lang w:eastAsia="ru-RU"/>
        </w:rPr>
      </w:pPr>
    </w:p>
    <w:p w:rsidR="00AB4EC8" w:rsidRDefault="00AB4EC8" w:rsidP="00AB4EC8">
      <w:pPr>
        <w:spacing w:after="0" w:line="192" w:lineRule="auto"/>
        <w:ind w:left="4956" w:firstLine="708"/>
        <w:jc w:val="center"/>
        <w:rPr>
          <w:rFonts w:ascii="Times New Roman" w:eastAsia="Times New Roman" w:hAnsi="Times New Roman" w:cs="Times New Roman"/>
          <w:b/>
          <w:bCs/>
          <w:sz w:val="20"/>
          <w:szCs w:val="20"/>
          <w:lang w:eastAsia="ru-RU"/>
        </w:rPr>
      </w:pPr>
    </w:p>
    <w:p w:rsidR="00AB4EC8" w:rsidRPr="00AB4EC8" w:rsidRDefault="00AB4EC8" w:rsidP="00AB4EC8">
      <w:pPr>
        <w:spacing w:after="0" w:line="192" w:lineRule="auto"/>
        <w:ind w:left="4956" w:firstLine="708"/>
        <w:jc w:val="center"/>
        <w:rPr>
          <w:rFonts w:ascii="Times New Roman" w:eastAsia="Times New Roman" w:hAnsi="Times New Roman" w:cs="Times New Roman"/>
          <w:b/>
          <w:bCs/>
          <w:sz w:val="20"/>
          <w:szCs w:val="20"/>
          <w:lang w:eastAsia="ru-RU"/>
        </w:rPr>
      </w:pPr>
    </w:p>
    <w:p w:rsidR="00AB4EC8" w:rsidRPr="00AB4EC8" w:rsidRDefault="00AB4EC8" w:rsidP="00AB4EC8">
      <w:pPr>
        <w:spacing w:after="0" w:line="192" w:lineRule="auto"/>
        <w:ind w:left="4956" w:firstLine="708"/>
        <w:jc w:val="center"/>
        <w:rPr>
          <w:rFonts w:ascii="Times New Roman" w:eastAsia="Times New Roman" w:hAnsi="Times New Roman" w:cs="Times New Roman"/>
          <w:b/>
          <w:bCs/>
          <w:sz w:val="20"/>
          <w:szCs w:val="20"/>
          <w:lang w:eastAsia="ru-RU"/>
        </w:rPr>
      </w:pPr>
    </w:p>
    <w:p w:rsidR="00AB4EC8" w:rsidRPr="00AB4EC8" w:rsidRDefault="00AB4EC8" w:rsidP="00AB4EC8">
      <w:pPr>
        <w:spacing w:after="0" w:line="192" w:lineRule="auto"/>
        <w:ind w:left="4956" w:firstLine="708"/>
        <w:jc w:val="center"/>
        <w:rPr>
          <w:rFonts w:ascii="Times New Roman" w:eastAsia="Times New Roman" w:hAnsi="Times New Roman" w:cs="Times New Roman"/>
          <w:b/>
          <w:bCs/>
          <w:sz w:val="20"/>
          <w:szCs w:val="20"/>
          <w:lang w:eastAsia="ru-RU"/>
        </w:rPr>
      </w:pPr>
    </w:p>
    <w:p w:rsidR="00AB4EC8" w:rsidRPr="00AB4EC8" w:rsidRDefault="00AB4EC8" w:rsidP="00AB4EC8">
      <w:pPr>
        <w:spacing w:after="0" w:line="192" w:lineRule="auto"/>
        <w:ind w:left="4956" w:firstLine="708"/>
        <w:jc w:val="center"/>
        <w:rPr>
          <w:rFonts w:ascii="Times New Roman" w:eastAsia="Times New Roman" w:hAnsi="Times New Roman" w:cs="Times New Roman"/>
          <w:b/>
          <w:bCs/>
          <w:sz w:val="20"/>
          <w:szCs w:val="20"/>
          <w:lang w:eastAsia="ru-RU"/>
        </w:rPr>
      </w:pPr>
      <w:r w:rsidRPr="00AB4EC8">
        <w:rPr>
          <w:rFonts w:ascii="Times New Roman" w:eastAsia="Times New Roman" w:hAnsi="Times New Roman" w:cs="Times New Roman"/>
          <w:b/>
          <w:bCs/>
          <w:sz w:val="20"/>
          <w:szCs w:val="20"/>
          <w:lang w:eastAsia="ru-RU"/>
        </w:rPr>
        <w:t>Додаток 1</w:t>
      </w:r>
    </w:p>
    <w:p w:rsidR="00AB4EC8" w:rsidRPr="00AB4EC8" w:rsidRDefault="00AB4EC8" w:rsidP="00AB4EC8">
      <w:pPr>
        <w:spacing w:after="0" w:line="192" w:lineRule="auto"/>
        <w:ind w:left="4956" w:firstLine="708"/>
        <w:jc w:val="center"/>
        <w:rPr>
          <w:rFonts w:ascii="Times New Roman" w:eastAsia="Times New Roman" w:hAnsi="Times New Roman" w:cs="Times New Roman"/>
          <w:b/>
          <w:bCs/>
          <w:sz w:val="20"/>
          <w:szCs w:val="20"/>
          <w:lang w:eastAsia="ru-RU"/>
        </w:rPr>
      </w:pPr>
      <w:r w:rsidRPr="00AB4EC8">
        <w:rPr>
          <w:rFonts w:ascii="Times New Roman" w:eastAsia="Times New Roman" w:hAnsi="Times New Roman" w:cs="Times New Roman"/>
          <w:b/>
          <w:bCs/>
          <w:sz w:val="20"/>
          <w:szCs w:val="20"/>
          <w:lang w:eastAsia="ru-RU"/>
        </w:rPr>
        <w:t xml:space="preserve">до рішення </w:t>
      </w:r>
      <w:r w:rsidR="006F62C4">
        <w:rPr>
          <w:rFonts w:ascii="Times New Roman" w:eastAsia="Times New Roman" w:hAnsi="Times New Roman" w:cs="Times New Roman"/>
          <w:b/>
          <w:bCs/>
          <w:sz w:val="20"/>
          <w:szCs w:val="20"/>
          <w:lang w:eastAsia="ru-RU"/>
        </w:rPr>
        <w:t>сесії</w:t>
      </w:r>
      <w:r w:rsidRPr="00AB4EC8">
        <w:rPr>
          <w:rFonts w:ascii="Times New Roman" w:eastAsia="Times New Roman" w:hAnsi="Times New Roman" w:cs="Times New Roman"/>
          <w:b/>
          <w:bCs/>
          <w:sz w:val="20"/>
          <w:szCs w:val="20"/>
          <w:lang w:eastAsia="ru-RU"/>
        </w:rPr>
        <w:t xml:space="preserve"> міської ради</w:t>
      </w:r>
    </w:p>
    <w:p w:rsidR="00AB4EC8" w:rsidRPr="00AB4EC8" w:rsidRDefault="006F62C4" w:rsidP="00AB4EC8">
      <w:pPr>
        <w:spacing w:after="0" w:line="192" w:lineRule="auto"/>
        <w:ind w:left="4956" w:firstLine="708"/>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№____від    березня</w:t>
      </w:r>
      <w:r w:rsidR="00AB4EC8" w:rsidRPr="00AB4EC8">
        <w:rPr>
          <w:rFonts w:ascii="Times New Roman" w:eastAsia="Times New Roman" w:hAnsi="Times New Roman" w:cs="Times New Roman"/>
          <w:b/>
          <w:bCs/>
          <w:sz w:val="20"/>
          <w:szCs w:val="20"/>
          <w:lang w:eastAsia="ru-RU"/>
        </w:rPr>
        <w:t xml:space="preserve"> 2017р.</w:t>
      </w:r>
    </w:p>
    <w:p w:rsidR="00AB4EC8" w:rsidRPr="00AB4EC8" w:rsidRDefault="00AB4EC8" w:rsidP="00AB4EC8">
      <w:pPr>
        <w:spacing w:after="0" w:line="192" w:lineRule="auto"/>
        <w:ind w:left="708" w:firstLine="32"/>
        <w:jc w:val="center"/>
        <w:rPr>
          <w:rFonts w:ascii="Times New Roman" w:eastAsia="Times New Roman" w:hAnsi="Times New Roman" w:cs="Times New Roman"/>
          <w:b/>
          <w:bCs/>
          <w:sz w:val="28"/>
          <w:szCs w:val="28"/>
          <w:lang w:eastAsia="ru-RU"/>
        </w:rPr>
      </w:pPr>
    </w:p>
    <w:p w:rsidR="00AB4EC8" w:rsidRPr="00AB4EC8" w:rsidRDefault="00AB4EC8" w:rsidP="00AB4EC8">
      <w:pPr>
        <w:spacing w:after="0" w:line="192" w:lineRule="auto"/>
        <w:ind w:left="708" w:firstLine="32"/>
        <w:jc w:val="center"/>
        <w:rPr>
          <w:rFonts w:ascii="Times New Roman" w:eastAsia="Times New Roman" w:hAnsi="Times New Roman" w:cs="Times New Roman"/>
          <w:b/>
          <w:bCs/>
          <w:sz w:val="28"/>
          <w:szCs w:val="28"/>
          <w:lang w:eastAsia="ru-RU"/>
        </w:rPr>
      </w:pPr>
    </w:p>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b/>
          <w:bCs/>
          <w:sz w:val="28"/>
          <w:szCs w:val="28"/>
        </w:rPr>
        <w:t>М І С Ц Е В А  П Р О Г Р А М А</w:t>
      </w:r>
    </w:p>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b/>
          <w:bCs/>
          <w:sz w:val="28"/>
          <w:szCs w:val="28"/>
        </w:rPr>
        <w:t>поводження з твердими побутовими відходами</w:t>
      </w:r>
    </w:p>
    <w:p w:rsidR="00AB4EC8" w:rsidRPr="00AB4EC8" w:rsidRDefault="00AB4EC8" w:rsidP="00AB4EC8">
      <w:pPr>
        <w:spacing w:after="0"/>
        <w:jc w:val="center"/>
        <w:rPr>
          <w:rFonts w:ascii="Times New Roman" w:eastAsia="Calibri" w:hAnsi="Times New Roman" w:cs="Times New Roman"/>
          <w:b/>
          <w:bCs/>
          <w:sz w:val="28"/>
          <w:szCs w:val="28"/>
        </w:rPr>
      </w:pPr>
      <w:r w:rsidRPr="00AB4EC8">
        <w:rPr>
          <w:rFonts w:ascii="Times New Roman" w:eastAsia="Calibri" w:hAnsi="Times New Roman" w:cs="Times New Roman"/>
          <w:b/>
          <w:bCs/>
          <w:sz w:val="28"/>
          <w:szCs w:val="28"/>
        </w:rPr>
        <w:t>на території Почаївської міської об’єднаної територіальної громади</w:t>
      </w:r>
    </w:p>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b/>
          <w:bCs/>
          <w:sz w:val="28"/>
          <w:szCs w:val="28"/>
        </w:rPr>
        <w:t>на 2017 – 2020рр.</w:t>
      </w:r>
    </w:p>
    <w:p w:rsidR="00AB4EC8" w:rsidRPr="00AB4EC8" w:rsidRDefault="00AB4EC8" w:rsidP="00AB4EC8">
      <w:pPr>
        <w:spacing w:after="0"/>
        <w:rPr>
          <w:rFonts w:ascii="Times New Roman" w:eastAsia="Calibri" w:hAnsi="Times New Roman" w:cs="Times New Roman"/>
          <w:b/>
          <w:bCs/>
          <w:sz w:val="28"/>
          <w:szCs w:val="28"/>
        </w:rPr>
      </w:pPr>
    </w:p>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b/>
          <w:bCs/>
          <w:sz w:val="28"/>
          <w:szCs w:val="28"/>
        </w:rPr>
        <w:t>Вступ</w:t>
      </w:r>
    </w:p>
    <w:p w:rsidR="00AB4EC8" w:rsidRPr="00AB4EC8" w:rsidRDefault="00AB4EC8" w:rsidP="00AB4EC8">
      <w:pPr>
        <w:spacing w:after="0"/>
        <w:rPr>
          <w:rFonts w:ascii="Times New Roman" w:eastAsia="Calibri" w:hAnsi="Times New Roman" w:cs="Times New Roman"/>
          <w:sz w:val="28"/>
          <w:szCs w:val="28"/>
        </w:rPr>
      </w:pPr>
    </w:p>
    <w:p w:rsidR="00AB4EC8" w:rsidRPr="00AB4EC8" w:rsidRDefault="00AB4EC8" w:rsidP="00AB4EC8">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Тверді побутові відходи (надалі – ТПВ) утворюються у процесі життєдіяльності людини (харчові відходи, макулатура, скло, метали, полімерні матеріали тощо) і накопичуються у жилих будинках, закладах </w:t>
      </w:r>
      <w:proofErr w:type="spellStart"/>
      <w:r w:rsidRPr="00AB4EC8">
        <w:rPr>
          <w:rFonts w:ascii="Times New Roman" w:eastAsia="Calibri" w:hAnsi="Times New Roman" w:cs="Times New Roman"/>
          <w:sz w:val="28"/>
          <w:szCs w:val="28"/>
        </w:rPr>
        <w:t>соцкультпобуту</w:t>
      </w:r>
      <w:proofErr w:type="spellEnd"/>
      <w:r w:rsidRPr="00AB4EC8">
        <w:rPr>
          <w:rFonts w:ascii="Times New Roman" w:eastAsia="Calibri" w:hAnsi="Times New Roman" w:cs="Times New Roman"/>
          <w:sz w:val="28"/>
          <w:szCs w:val="28"/>
        </w:rPr>
        <w:t xml:space="preserve">, громадських, навчальних, лікувальних, торговельних та інших закладах. Особливістю ТПВ є те, що вони є змішаними, тобто сумішшю компонентів. Поділ на окремі складові частини компонентів ТПВ називається морфологічним складом. Змішування ТПВ відбувається на стадії їх утворення, зберігання, перевезення та захоронення. Це призводить до утворення шкідливих хімічних сполук, що забруднюють атмосферне повітря та </w:t>
      </w:r>
      <w:proofErr w:type="spellStart"/>
      <w:r w:rsidRPr="00AB4EC8">
        <w:rPr>
          <w:rFonts w:ascii="Times New Roman" w:eastAsia="Calibri" w:hAnsi="Times New Roman" w:cs="Times New Roman"/>
          <w:sz w:val="28"/>
          <w:szCs w:val="28"/>
        </w:rPr>
        <w:t>грунтові</w:t>
      </w:r>
      <w:proofErr w:type="spellEnd"/>
      <w:r w:rsidRPr="00AB4EC8">
        <w:rPr>
          <w:rFonts w:ascii="Times New Roman" w:eastAsia="Calibri" w:hAnsi="Times New Roman" w:cs="Times New Roman"/>
          <w:sz w:val="28"/>
          <w:szCs w:val="28"/>
        </w:rPr>
        <w:t xml:space="preserve"> води.</w:t>
      </w:r>
    </w:p>
    <w:p w:rsidR="00AB4EC8" w:rsidRPr="00AB4EC8" w:rsidRDefault="00AB4EC8" w:rsidP="00AB4EC8">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Протягом останнього десятиріччя в Україні продовжується прогресуюче накопичення відходів, не є винятком і Почаївська міська об’єднана територіальна громада (надалі – Почаївська МОТГ). Розрив між прогресуючим накопиченням відходів і заходами, спрямованими на запобігання їх утворенню, розширення утилізації, знешкодження та видалення, загрожує не тільки поглибленням екологічної кризи, а й загостренням соціальної ситуації в цілому. Звідси – необхідність подальшого удосконалення та розвитку з врахуванням вітчизняного та світового досвіду всієї правової, нормативно-методичної та техніко-економічної системи поводження з відходами. Проблеми у сфері поводження з побутовими відходами потребують невідкладного вирішення за умови фінансування заходів на місцевому та державному рівнях. </w:t>
      </w:r>
    </w:p>
    <w:p w:rsidR="00AB4EC8" w:rsidRPr="00AB4EC8" w:rsidRDefault="00AB4EC8" w:rsidP="00AB4EC8">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Почаївська МОТГ у сучасних умовах зіткнулася із труднощами, які стосуються поводження з ТПВ, основними з яких є: </w:t>
      </w:r>
    </w:p>
    <w:p w:rsidR="00AB4EC8" w:rsidRPr="00AB4EC8" w:rsidRDefault="00AB4EC8" w:rsidP="00AB4EC8">
      <w:pPr>
        <w:numPr>
          <w:ilvl w:val="0"/>
          <w:numId w:val="2"/>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зміна морфології ТПВ зі збільшенням частки компонентів, які не піддаються процесам біологічного розкладання;</w:t>
      </w:r>
    </w:p>
    <w:p w:rsidR="00AB4EC8" w:rsidRPr="00AB4EC8" w:rsidRDefault="00AB4EC8" w:rsidP="00AB4EC8">
      <w:pPr>
        <w:numPr>
          <w:ilvl w:val="0"/>
          <w:numId w:val="2"/>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низька інноваційно-інвестиційна активність суб’єктів господарської діяльності у сфері поводження з ТПВ;</w:t>
      </w:r>
    </w:p>
    <w:p w:rsidR="00AB4EC8" w:rsidRPr="00AB4EC8" w:rsidRDefault="00AB4EC8" w:rsidP="00AB4EC8">
      <w:pPr>
        <w:numPr>
          <w:ilvl w:val="0"/>
          <w:numId w:val="2"/>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низький рівень участі мешканців у сфері поводження з ТПВ, що знижує рівень роздільного збору відходів;</w:t>
      </w:r>
    </w:p>
    <w:p w:rsidR="00AB4EC8" w:rsidRPr="00AB4EC8" w:rsidRDefault="00AB4EC8" w:rsidP="00AB4EC8">
      <w:pPr>
        <w:numPr>
          <w:ilvl w:val="0"/>
          <w:numId w:val="2"/>
        </w:numPr>
        <w:spacing w:after="0" w:line="240" w:lineRule="auto"/>
        <w:contextualSpacing/>
        <w:jc w:val="both"/>
        <w:rPr>
          <w:rFonts w:ascii="Times New Roman" w:eastAsia="Calibri" w:hAnsi="Times New Roman" w:cs="Times New Roman"/>
          <w:sz w:val="28"/>
          <w:szCs w:val="28"/>
          <w:lang w:val="ru-RU"/>
        </w:rPr>
      </w:pPr>
      <w:r w:rsidRPr="00AB4EC8">
        <w:rPr>
          <w:rFonts w:ascii="Times New Roman" w:eastAsia="Calibri" w:hAnsi="Times New Roman" w:cs="Times New Roman"/>
          <w:sz w:val="28"/>
          <w:szCs w:val="28"/>
        </w:rPr>
        <w:t>відмова власників житлових будинків приватної забудови укладати договори з перевізниками ТПВ;</w:t>
      </w:r>
    </w:p>
    <w:p w:rsidR="00AB4EC8" w:rsidRPr="00AB4EC8" w:rsidRDefault="00AB4EC8" w:rsidP="00AB4EC8">
      <w:pPr>
        <w:numPr>
          <w:ilvl w:val="0"/>
          <w:numId w:val="2"/>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попадання у спец. техніку для вивозу ТПВ небезпечних та специфічних відходів.</w:t>
      </w:r>
    </w:p>
    <w:p w:rsidR="00AB4EC8" w:rsidRPr="00AB4EC8" w:rsidRDefault="00AB4EC8" w:rsidP="00AB4EC8">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Програма поводження з ТПВ Почаївської МОТГ на 2017-2020 роки (надалі – Програма) – це комплекс взаємопов’язаних та узгоджених у часі заходів: </w:t>
      </w:r>
      <w:r w:rsidRPr="00AB4EC8">
        <w:rPr>
          <w:rFonts w:ascii="Times New Roman" w:eastAsia="Calibri" w:hAnsi="Times New Roman" w:cs="Times New Roman"/>
          <w:sz w:val="28"/>
          <w:szCs w:val="28"/>
        </w:rPr>
        <w:lastRenderedPageBreak/>
        <w:t xml:space="preserve">організаційних, технологічних, технічних, ресурсозберігаючих, екологічних, санітарно-гігієнічних, фінансово-економічних, соціальних, інформаційних, </w:t>
      </w:r>
      <w:proofErr w:type="spellStart"/>
      <w:r w:rsidRPr="00AB4EC8">
        <w:rPr>
          <w:rFonts w:ascii="Times New Roman" w:eastAsia="Calibri" w:hAnsi="Times New Roman" w:cs="Times New Roman"/>
          <w:sz w:val="28"/>
          <w:szCs w:val="28"/>
        </w:rPr>
        <w:t>освітньо</w:t>
      </w:r>
      <w:proofErr w:type="spellEnd"/>
      <w:r w:rsidRPr="00AB4EC8">
        <w:rPr>
          <w:rFonts w:ascii="Times New Roman" w:eastAsia="Calibri" w:hAnsi="Times New Roman" w:cs="Times New Roman"/>
          <w:sz w:val="28"/>
          <w:szCs w:val="28"/>
        </w:rPr>
        <w:t>-виховних тощо, спрямованих на розв’язання проблем у сфері поводження з ТПВ; дії, спрямовані на запобігання утворенню ТПВ, їх збирання, транспортування,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w:t>
      </w:r>
    </w:p>
    <w:p w:rsidR="00AB4EC8" w:rsidRPr="00AB4EC8" w:rsidRDefault="00AB4EC8" w:rsidP="00AB4EC8">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Програма розроблена на виконання Законів України "Про відходи", "Про охорону навколишнього природного середовища", постанови Кабінету Міністрів України від 04.03.2004 № 265 "Про затвердження програми поводження з твердими побутовими відходами", розпорядження Кабінету Міністрів України від 03.01.2013 № 22-р "Про схвалення Концепції Загальнодержавної програми поводження з відходами на 2013-2020 роки" та відповідно до наказу Міністерства будівництва, архітектури та житлово-комунального господарства України від 10.01.2006 № 2 "Про затвердження Рекомендацій щодо підготовки місцевих програм поводження з твердими побутовими відходами".</w:t>
      </w:r>
    </w:p>
    <w:p w:rsidR="00AB4EC8" w:rsidRPr="00AB4EC8" w:rsidRDefault="00AB4EC8" w:rsidP="00AB4EC8">
      <w:pPr>
        <w:spacing w:after="0"/>
        <w:ind w:firstLine="708"/>
        <w:jc w:val="both"/>
        <w:rPr>
          <w:rFonts w:ascii="Times New Roman" w:eastAsia="Calibri" w:hAnsi="Times New Roman" w:cs="Times New Roman"/>
          <w:sz w:val="28"/>
          <w:szCs w:val="28"/>
        </w:rPr>
      </w:pPr>
      <w:bookmarkStart w:id="1" w:name="26"/>
      <w:bookmarkEnd w:id="1"/>
      <w:r w:rsidRPr="00AB4EC8">
        <w:rPr>
          <w:rFonts w:ascii="Times New Roman" w:eastAsia="Calibri" w:hAnsi="Times New Roman" w:cs="Times New Roman"/>
          <w:sz w:val="28"/>
          <w:szCs w:val="28"/>
        </w:rPr>
        <w:t xml:space="preserve">Практичний досвід поводження з ТПВ інших країн свідчить про те, що необхідно впроваджувати комплексну систему збирання та перероблення ТПВ, яка забезпечує використання відходів як вторинної сировини згідно вимог екологічної безпеки. Це дозволить </w:t>
      </w:r>
      <w:bookmarkStart w:id="2" w:name="27"/>
      <w:bookmarkEnd w:id="2"/>
      <w:r w:rsidRPr="00AB4EC8">
        <w:rPr>
          <w:rFonts w:ascii="Times New Roman" w:eastAsia="Calibri" w:hAnsi="Times New Roman" w:cs="Times New Roman"/>
          <w:sz w:val="28"/>
          <w:szCs w:val="28"/>
        </w:rPr>
        <w:t xml:space="preserve">менше </w:t>
      </w:r>
      <w:proofErr w:type="spellStart"/>
      <w:r w:rsidRPr="00AB4EC8">
        <w:rPr>
          <w:rFonts w:ascii="Times New Roman" w:eastAsia="Calibri" w:hAnsi="Times New Roman" w:cs="Times New Roman"/>
          <w:sz w:val="28"/>
          <w:szCs w:val="28"/>
        </w:rPr>
        <w:t>захоронювати</w:t>
      </w:r>
      <w:proofErr w:type="spellEnd"/>
      <w:r w:rsidRPr="00AB4EC8">
        <w:rPr>
          <w:rFonts w:ascii="Times New Roman" w:eastAsia="Calibri" w:hAnsi="Times New Roman" w:cs="Times New Roman"/>
          <w:sz w:val="28"/>
          <w:szCs w:val="28"/>
        </w:rPr>
        <w:t xml:space="preserve"> відходи на полігонах ТПВ та розвивати потужності з комплексної переробки ТПВ з використанням вторинних ресурсів, залучаючи їх у виробничий обіг</w:t>
      </w:r>
      <w:bookmarkStart w:id="3" w:name="28"/>
      <w:bookmarkEnd w:id="3"/>
      <w:r w:rsidRPr="00AB4EC8">
        <w:rPr>
          <w:rFonts w:ascii="Times New Roman" w:eastAsia="Calibri" w:hAnsi="Times New Roman" w:cs="Times New Roman"/>
          <w:sz w:val="28"/>
          <w:szCs w:val="28"/>
        </w:rPr>
        <w:t>.</w:t>
      </w:r>
    </w:p>
    <w:p w:rsidR="00AB4EC8" w:rsidRPr="00AB4EC8" w:rsidRDefault="00AB4EC8" w:rsidP="00AB4EC8">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А тому Програма спрямована на поліпшення стану благоустрою Почаївської МОТГ (її населених пунктів), охорони навколишнього природного середовища, санітарного та епідеміологічного благополуччя населення, створення умов для залучення коштів бюджетів усіх рівнів, інвестиційних та кредитних ресурсів.</w:t>
      </w: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center"/>
        <w:rPr>
          <w:rFonts w:ascii="Times New Roman" w:eastAsia="Calibri" w:hAnsi="Times New Roman" w:cs="Times New Roman"/>
          <w:b/>
          <w:bCs/>
          <w:sz w:val="28"/>
          <w:szCs w:val="28"/>
        </w:rPr>
      </w:pPr>
      <w:r w:rsidRPr="00AB4EC8">
        <w:rPr>
          <w:rFonts w:ascii="Times New Roman" w:eastAsia="Calibri" w:hAnsi="Times New Roman" w:cs="Times New Roman"/>
          <w:b/>
          <w:bCs/>
          <w:sz w:val="28"/>
          <w:szCs w:val="28"/>
        </w:rPr>
        <w:t xml:space="preserve">І . Загальна характеристика громади та сфери поводження з </w:t>
      </w:r>
    </w:p>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b/>
          <w:bCs/>
          <w:sz w:val="28"/>
          <w:szCs w:val="28"/>
        </w:rPr>
        <w:t>твердими побутовими відходами</w:t>
      </w:r>
    </w:p>
    <w:p w:rsidR="00AB4EC8" w:rsidRPr="00AB4EC8" w:rsidRDefault="00AB4EC8" w:rsidP="00AB4EC8">
      <w:pPr>
        <w:spacing w:after="0"/>
        <w:jc w:val="both"/>
        <w:rPr>
          <w:rFonts w:ascii="Times New Roman" w:eastAsia="Calibri" w:hAnsi="Times New Roman" w:cs="Times New Roman"/>
          <w:sz w:val="28"/>
          <w:szCs w:val="28"/>
        </w:rPr>
      </w:pPr>
    </w:p>
    <w:p w:rsidR="00AB4EC8" w:rsidRPr="00AB4EC8" w:rsidRDefault="00AB4EC8" w:rsidP="00AB4EC8">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Почаївську міську об’єднану територіальну громаду утворюють м. Почаїв, с. Затишшя, с. Старий </w:t>
      </w:r>
      <w:proofErr w:type="spellStart"/>
      <w:r w:rsidRPr="00AB4EC8">
        <w:rPr>
          <w:rFonts w:ascii="Times New Roman" w:eastAsia="Calibri" w:hAnsi="Times New Roman" w:cs="Times New Roman"/>
          <w:sz w:val="28"/>
          <w:szCs w:val="28"/>
        </w:rPr>
        <w:t>Тараж</w:t>
      </w:r>
      <w:proofErr w:type="spellEnd"/>
      <w:r w:rsidRPr="00AB4EC8">
        <w:rPr>
          <w:rFonts w:ascii="Times New Roman" w:eastAsia="Calibri" w:hAnsi="Times New Roman" w:cs="Times New Roman"/>
          <w:sz w:val="28"/>
          <w:szCs w:val="28"/>
        </w:rPr>
        <w:t xml:space="preserve">, с. </w:t>
      </w:r>
      <w:proofErr w:type="spellStart"/>
      <w:r w:rsidRPr="00AB4EC8">
        <w:rPr>
          <w:rFonts w:ascii="Times New Roman" w:eastAsia="Calibri" w:hAnsi="Times New Roman" w:cs="Times New Roman"/>
          <w:sz w:val="28"/>
          <w:szCs w:val="28"/>
        </w:rPr>
        <w:t>Комарин</w:t>
      </w:r>
      <w:proofErr w:type="spellEnd"/>
      <w:r w:rsidRPr="00AB4EC8">
        <w:rPr>
          <w:rFonts w:ascii="Times New Roman" w:eastAsia="Calibri" w:hAnsi="Times New Roman" w:cs="Times New Roman"/>
          <w:sz w:val="28"/>
          <w:szCs w:val="28"/>
        </w:rPr>
        <w:t xml:space="preserve">. Почаїв – старовинне українське місто, яке розкинулось на одній із височин </w:t>
      </w:r>
      <w:proofErr w:type="spellStart"/>
      <w:r w:rsidRPr="00AB4EC8">
        <w:rPr>
          <w:rFonts w:ascii="Times New Roman" w:eastAsia="Calibri" w:hAnsi="Times New Roman" w:cs="Times New Roman"/>
          <w:sz w:val="28"/>
          <w:szCs w:val="28"/>
        </w:rPr>
        <w:t>низькогірного</w:t>
      </w:r>
      <w:proofErr w:type="spellEnd"/>
      <w:r w:rsidRPr="00AB4EC8">
        <w:rPr>
          <w:rFonts w:ascii="Times New Roman" w:eastAsia="Calibri" w:hAnsi="Times New Roman" w:cs="Times New Roman"/>
          <w:sz w:val="28"/>
          <w:szCs w:val="28"/>
        </w:rPr>
        <w:t xml:space="preserve"> пасма </w:t>
      </w:r>
      <w:proofErr w:type="spellStart"/>
      <w:r w:rsidRPr="00AB4EC8">
        <w:rPr>
          <w:rFonts w:ascii="Times New Roman" w:eastAsia="Calibri" w:hAnsi="Times New Roman" w:cs="Times New Roman"/>
          <w:sz w:val="28"/>
          <w:szCs w:val="28"/>
        </w:rPr>
        <w:t>Вороняків</w:t>
      </w:r>
      <w:proofErr w:type="spellEnd"/>
      <w:r w:rsidRPr="00AB4EC8">
        <w:rPr>
          <w:rFonts w:ascii="Times New Roman" w:eastAsia="Calibri" w:hAnsi="Times New Roman" w:cs="Times New Roman"/>
          <w:sz w:val="28"/>
          <w:szCs w:val="28"/>
        </w:rPr>
        <w:t xml:space="preserve"> (частини </w:t>
      </w:r>
      <w:proofErr w:type="spellStart"/>
      <w:r w:rsidRPr="00AB4EC8">
        <w:rPr>
          <w:rFonts w:ascii="Times New Roman" w:eastAsia="Calibri" w:hAnsi="Times New Roman" w:cs="Times New Roman"/>
          <w:sz w:val="28"/>
          <w:szCs w:val="28"/>
        </w:rPr>
        <w:t>Гологоро</w:t>
      </w:r>
      <w:proofErr w:type="spellEnd"/>
      <w:r w:rsidRPr="00AB4EC8">
        <w:rPr>
          <w:rFonts w:ascii="Times New Roman" w:eastAsia="Calibri" w:hAnsi="Times New Roman" w:cs="Times New Roman"/>
          <w:sz w:val="28"/>
          <w:szCs w:val="28"/>
        </w:rPr>
        <w:t xml:space="preserve">-Кременецького кряжу). Перша згадка про поселення - близько 1400 року . Разом із с. Затишшя, займаючи площу 24 кв. кілометрів, місто нараховує 2720 дворів. Тут проживає близько 8 тис. осіб. Почаїв відомий в світі розташованою на його території Почаївською Свято-Успенською лаврою та святими місцями навколо неї. Історія Почаєва, як і навколишніх сіл з давніх часів нерозривно пов’язана з історією існуючого тут монастиря. Як твердять окремі дослідники, перші ченці поселилися в печерах на горі Почаївській ще в ІХ ст. Це були учні Кирила і Мефодія. За іншими версіями монастир виник в 1240 році, коли в Почаїв прийшли, рятуючись від монголо-татарської навали, ченці з Києва. В печерах на горі вони заснували </w:t>
      </w:r>
      <w:proofErr w:type="spellStart"/>
      <w:r w:rsidRPr="00AB4EC8">
        <w:rPr>
          <w:rFonts w:ascii="Times New Roman" w:eastAsia="Calibri" w:hAnsi="Times New Roman" w:cs="Times New Roman"/>
          <w:sz w:val="28"/>
          <w:szCs w:val="28"/>
        </w:rPr>
        <w:t>скитецький</w:t>
      </w:r>
      <w:proofErr w:type="spellEnd"/>
      <w:r w:rsidRPr="00AB4EC8">
        <w:rPr>
          <w:rFonts w:ascii="Times New Roman" w:eastAsia="Calibri" w:hAnsi="Times New Roman" w:cs="Times New Roman"/>
          <w:sz w:val="28"/>
          <w:szCs w:val="28"/>
        </w:rPr>
        <w:t xml:space="preserve"> монастир. За переказом, на честь річки Почайни, (в місці, де вона впадає в Дніпро була хрещена Русь ) ченці назвали поселення Почаєвом. Пов’язують назву </w:t>
      </w:r>
      <w:r w:rsidRPr="00AB4EC8">
        <w:rPr>
          <w:rFonts w:ascii="Times New Roman" w:eastAsia="Calibri" w:hAnsi="Times New Roman" w:cs="Times New Roman"/>
          <w:sz w:val="28"/>
          <w:szCs w:val="28"/>
        </w:rPr>
        <w:lastRenderedPageBreak/>
        <w:t>міста також і з трансформованим виразом «</w:t>
      </w:r>
      <w:proofErr w:type="spellStart"/>
      <w:r w:rsidRPr="00AB4EC8">
        <w:rPr>
          <w:rFonts w:ascii="Times New Roman" w:eastAsia="Calibri" w:hAnsi="Times New Roman" w:cs="Times New Roman"/>
          <w:sz w:val="28"/>
          <w:szCs w:val="28"/>
        </w:rPr>
        <w:t>Поча</w:t>
      </w:r>
      <w:proofErr w:type="spellEnd"/>
      <w:r w:rsidRPr="00AB4EC8">
        <w:rPr>
          <w:rFonts w:ascii="Times New Roman" w:eastAsia="Calibri" w:hAnsi="Times New Roman" w:cs="Times New Roman"/>
          <w:sz w:val="28"/>
          <w:szCs w:val="28"/>
        </w:rPr>
        <w:t xml:space="preserve"> Діва» творити чудеса. Цей вислів з’явився після 1261 року, коли на горі Почаївській у вогненному стовпі з’явилась Мати Божа, залишивши на камені відбиток стопи, з якого потекла цілюща вода. Це місце стало серцем монастиря, центром його забудови. </w:t>
      </w:r>
    </w:p>
    <w:p w:rsidR="00AB4EC8" w:rsidRPr="00AB4EC8" w:rsidRDefault="00AB4EC8" w:rsidP="00AB4EC8">
      <w:pPr>
        <w:spacing w:after="0"/>
        <w:ind w:firstLine="708"/>
        <w:jc w:val="both"/>
        <w:rPr>
          <w:rFonts w:ascii="Times New Roman" w:eastAsia="Calibri" w:hAnsi="Times New Roman" w:cs="Times New Roman"/>
          <w:sz w:val="28"/>
          <w:szCs w:val="28"/>
        </w:rPr>
      </w:pPr>
      <w:proofErr w:type="spellStart"/>
      <w:r w:rsidRPr="00AB4EC8">
        <w:rPr>
          <w:rFonts w:ascii="Times New Roman" w:eastAsia="Calibri" w:hAnsi="Times New Roman" w:cs="Times New Roman"/>
          <w:sz w:val="28"/>
          <w:szCs w:val="28"/>
        </w:rPr>
        <w:t>Стари́й</w:t>
      </w:r>
      <w:proofErr w:type="spellEnd"/>
      <w:r w:rsidRPr="00AB4EC8">
        <w:rPr>
          <w:rFonts w:ascii="Times New Roman" w:eastAsia="Calibri" w:hAnsi="Times New Roman" w:cs="Times New Roman"/>
          <w:sz w:val="28"/>
          <w:szCs w:val="28"/>
        </w:rPr>
        <w:t xml:space="preserve"> </w:t>
      </w:r>
      <w:proofErr w:type="spellStart"/>
      <w:r w:rsidRPr="00AB4EC8">
        <w:rPr>
          <w:rFonts w:ascii="Times New Roman" w:eastAsia="Calibri" w:hAnsi="Times New Roman" w:cs="Times New Roman"/>
          <w:sz w:val="28"/>
          <w:szCs w:val="28"/>
        </w:rPr>
        <w:t>Та́раж</w:t>
      </w:r>
      <w:proofErr w:type="spellEnd"/>
      <w:r w:rsidRPr="00AB4EC8">
        <w:rPr>
          <w:rFonts w:ascii="Times New Roman" w:eastAsia="Calibri" w:hAnsi="Times New Roman" w:cs="Times New Roman"/>
          <w:sz w:val="28"/>
          <w:szCs w:val="28"/>
        </w:rPr>
        <w:t xml:space="preserve"> — село, розташоване на лівому березі річки </w:t>
      </w:r>
      <w:proofErr w:type="spellStart"/>
      <w:r w:rsidRPr="00AB4EC8">
        <w:rPr>
          <w:rFonts w:ascii="Times New Roman" w:eastAsia="Calibri" w:hAnsi="Times New Roman" w:cs="Times New Roman"/>
          <w:sz w:val="28"/>
          <w:szCs w:val="28"/>
        </w:rPr>
        <w:t>Іква</w:t>
      </w:r>
      <w:proofErr w:type="spellEnd"/>
      <w:r w:rsidRPr="00AB4EC8">
        <w:rPr>
          <w:rFonts w:ascii="Times New Roman" w:eastAsia="Calibri" w:hAnsi="Times New Roman" w:cs="Times New Roman"/>
          <w:sz w:val="28"/>
          <w:szCs w:val="28"/>
        </w:rPr>
        <w:t xml:space="preserve">. Перша писемна згадка — 1463р. До Старого </w:t>
      </w:r>
      <w:proofErr w:type="spellStart"/>
      <w:r w:rsidRPr="00AB4EC8">
        <w:rPr>
          <w:rFonts w:ascii="Times New Roman" w:eastAsia="Calibri" w:hAnsi="Times New Roman" w:cs="Times New Roman"/>
          <w:sz w:val="28"/>
          <w:szCs w:val="28"/>
        </w:rPr>
        <w:t>Таражу</w:t>
      </w:r>
      <w:proofErr w:type="spellEnd"/>
      <w:r w:rsidRPr="00AB4EC8">
        <w:rPr>
          <w:rFonts w:ascii="Times New Roman" w:eastAsia="Calibri" w:hAnsi="Times New Roman" w:cs="Times New Roman"/>
          <w:sz w:val="28"/>
          <w:szCs w:val="28"/>
        </w:rPr>
        <w:t xml:space="preserve"> приєднано хутори Гнила Лоза, Грабки та Сіножаття. Поблизу села виявлено археологічні пам’ятки пізнього палеоліту, </w:t>
      </w:r>
      <w:proofErr w:type="spellStart"/>
      <w:r w:rsidRPr="00AB4EC8">
        <w:rPr>
          <w:rFonts w:ascii="Times New Roman" w:eastAsia="Calibri" w:hAnsi="Times New Roman" w:cs="Times New Roman"/>
          <w:sz w:val="28"/>
          <w:szCs w:val="28"/>
        </w:rPr>
        <w:t>комарівсько-тшинецької</w:t>
      </w:r>
      <w:proofErr w:type="spellEnd"/>
      <w:r w:rsidRPr="00AB4EC8">
        <w:rPr>
          <w:rFonts w:ascii="Times New Roman" w:eastAsia="Calibri" w:hAnsi="Times New Roman" w:cs="Times New Roman"/>
          <w:sz w:val="28"/>
          <w:szCs w:val="28"/>
        </w:rPr>
        <w:t xml:space="preserve"> і давньоруської культур. Біля села є ландшафтний заказник Вільшанки. </w:t>
      </w:r>
    </w:p>
    <w:p w:rsidR="00AB4EC8" w:rsidRPr="00AB4EC8" w:rsidRDefault="00AB4EC8" w:rsidP="00AB4EC8">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Село </w:t>
      </w:r>
      <w:proofErr w:type="spellStart"/>
      <w:r w:rsidRPr="00AB4EC8">
        <w:rPr>
          <w:rFonts w:ascii="Times New Roman" w:eastAsia="Calibri" w:hAnsi="Times New Roman" w:cs="Times New Roman"/>
          <w:sz w:val="28"/>
          <w:szCs w:val="28"/>
        </w:rPr>
        <w:t>Комарин</w:t>
      </w:r>
      <w:proofErr w:type="spellEnd"/>
      <w:r w:rsidRPr="00AB4EC8">
        <w:rPr>
          <w:rFonts w:ascii="Times New Roman" w:eastAsia="Calibri" w:hAnsi="Times New Roman" w:cs="Times New Roman"/>
          <w:sz w:val="28"/>
          <w:szCs w:val="28"/>
        </w:rPr>
        <w:t xml:space="preserve"> знаходиться на правому березі річки </w:t>
      </w:r>
      <w:proofErr w:type="spellStart"/>
      <w:r w:rsidRPr="00AB4EC8">
        <w:rPr>
          <w:rFonts w:ascii="Times New Roman" w:eastAsia="Calibri" w:hAnsi="Times New Roman" w:cs="Times New Roman"/>
          <w:sz w:val="28"/>
          <w:szCs w:val="28"/>
        </w:rPr>
        <w:t>Іква</w:t>
      </w:r>
      <w:proofErr w:type="spellEnd"/>
      <w:r w:rsidRPr="00AB4EC8">
        <w:rPr>
          <w:rFonts w:ascii="Times New Roman" w:eastAsia="Calibri" w:hAnsi="Times New Roman" w:cs="Times New Roman"/>
          <w:sz w:val="28"/>
          <w:szCs w:val="28"/>
        </w:rPr>
        <w:t xml:space="preserve">. Перша писемна згадка про село — 1545 рік, як власність князя Дмитра Вишневецького. До Комарина приєднано хутір Польова Гребля. На річці </w:t>
      </w:r>
      <w:proofErr w:type="spellStart"/>
      <w:r w:rsidRPr="00AB4EC8">
        <w:rPr>
          <w:rFonts w:ascii="Times New Roman" w:eastAsia="Calibri" w:hAnsi="Times New Roman" w:cs="Times New Roman"/>
          <w:sz w:val="28"/>
          <w:szCs w:val="28"/>
        </w:rPr>
        <w:t>Іква</w:t>
      </w:r>
      <w:proofErr w:type="spellEnd"/>
      <w:r w:rsidRPr="00AB4EC8">
        <w:rPr>
          <w:rFonts w:ascii="Times New Roman" w:eastAsia="Calibri" w:hAnsi="Times New Roman" w:cs="Times New Roman"/>
          <w:sz w:val="28"/>
          <w:szCs w:val="28"/>
        </w:rPr>
        <w:t xml:space="preserve"> зроблено кілька загат. </w:t>
      </w:r>
    </w:p>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          Всього в Почаївській об’єднаній громаді проживають 9350 жителів.</w:t>
      </w:r>
    </w:p>
    <w:p w:rsidR="00AB4EC8" w:rsidRPr="00AB4EC8" w:rsidRDefault="00AB4EC8" w:rsidP="00AB4EC8">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Центр об’єднаної громади - м. Почаїв - знаходиться на перехресті автошляхів Р26 та Т 2013. Найближча залізнична станція – Кременець, до станції - 20 км від автостанції м. Почаїв. До обласного центру (м. Тернопіль): залізницею - 75 км; автошляхами - 60 км.</w:t>
      </w:r>
    </w:p>
    <w:p w:rsidR="00AB4EC8" w:rsidRPr="00AB4EC8" w:rsidRDefault="00AB4EC8" w:rsidP="00AB4EC8">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Територія Почаївської міської об’єднаної громади географічно дотична до території Національного природного парку «Кременецькі гори». Території національного природного парку та прилеглим населеним пунктам притаманний помірно теплий клімат атлантичного типу з м’якою зимою та помірно теплим літом. </w:t>
      </w:r>
      <w:proofErr w:type="spellStart"/>
      <w:r w:rsidRPr="00AB4EC8">
        <w:rPr>
          <w:rFonts w:ascii="Times New Roman" w:eastAsia="Calibri" w:hAnsi="Times New Roman" w:cs="Times New Roman"/>
          <w:sz w:val="28"/>
          <w:szCs w:val="28"/>
        </w:rPr>
        <w:t>Агрокліматичне</w:t>
      </w:r>
      <w:proofErr w:type="spellEnd"/>
      <w:r w:rsidRPr="00AB4EC8">
        <w:rPr>
          <w:rFonts w:ascii="Times New Roman" w:eastAsia="Calibri" w:hAnsi="Times New Roman" w:cs="Times New Roman"/>
          <w:sz w:val="28"/>
          <w:szCs w:val="28"/>
        </w:rPr>
        <w:t xml:space="preserve"> районування України НПП «Кременецькі гори» показує, що цей природній масив належить до вологої </w:t>
      </w:r>
      <w:proofErr w:type="spellStart"/>
      <w:r w:rsidRPr="00AB4EC8">
        <w:rPr>
          <w:rFonts w:ascii="Times New Roman" w:eastAsia="Calibri" w:hAnsi="Times New Roman" w:cs="Times New Roman"/>
          <w:sz w:val="28"/>
          <w:szCs w:val="28"/>
        </w:rPr>
        <w:t>помірно</w:t>
      </w:r>
      <w:proofErr w:type="spellEnd"/>
      <w:r w:rsidRPr="00AB4EC8">
        <w:rPr>
          <w:rFonts w:ascii="Times New Roman" w:eastAsia="Calibri" w:hAnsi="Times New Roman" w:cs="Times New Roman"/>
          <w:sz w:val="28"/>
          <w:szCs w:val="28"/>
        </w:rPr>
        <w:t xml:space="preserve"> теплої зони, </w:t>
      </w:r>
      <w:proofErr w:type="spellStart"/>
      <w:r w:rsidRPr="00AB4EC8">
        <w:rPr>
          <w:rFonts w:ascii="Times New Roman" w:eastAsia="Calibri" w:hAnsi="Times New Roman" w:cs="Times New Roman"/>
          <w:sz w:val="28"/>
          <w:szCs w:val="28"/>
        </w:rPr>
        <w:t>підзони</w:t>
      </w:r>
      <w:proofErr w:type="spellEnd"/>
      <w:r w:rsidRPr="00AB4EC8">
        <w:rPr>
          <w:rFonts w:ascii="Times New Roman" w:eastAsia="Calibri" w:hAnsi="Times New Roman" w:cs="Times New Roman"/>
          <w:sz w:val="28"/>
          <w:szCs w:val="28"/>
        </w:rPr>
        <w:t xml:space="preserve"> достатнього зволоження. Клімат території досліджень помірно-континентальний з чітко вираженими сезонами року. Переважає західний перенос повітря, що зумовлює панування вітрів північно-західних і південно-західних напрямків (зокрема, влітку переважають, здебільшого, західні і північно-західні, а восени і взимку - південно-східні вітри). Середньорічна швидкість вітру становить 4,6 м/с. Часте вторгнення морських повітряних мас зменшує добові та річні коливання температури повітря. Активна циклонічна діяльність зумовлює випадання значної кількості опадів. Термічний режим території досліджень визначають помірно-континентальним типом річного ходу температури. Середньорічна температура повітря становить 6,8- 7,4°С. Найтеплішим місяцем року є липень з середніми температурами повітря від +17,6 до +18,5°С. Середня температура найхолоднішого місяця простежуються у січні (від -4,4 до — 4,7°С). Амплітуда річних коливань температури - 22-23°С, що свідчить про помірну континентальність клімату. Середня максимальна температура повітря в липні становить +24,3-+24,7°С, а абсолютний максимум припадає на серпень (+37-+38°С). Середня мінімальна температура січня -7,9°С; абсолютний мінімум у лютому-36°С. Перші заморозки у повітрі з’являються на початку жовтня, останні - у другій декаді квітня. Період з середньодобовими температурами вище 5°С триває 205-210 днів (від п’ятого квітня до першого листопада).</w:t>
      </w:r>
    </w:p>
    <w:p w:rsidR="00AB4EC8" w:rsidRPr="00AB4EC8" w:rsidRDefault="00AB4EC8" w:rsidP="00AB4EC8">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В Почаївській МОТГ наявне паспортизоване місце вивозу твердих побутових відходів загальною площею 2,4400 га, яке перебуває у постійному користуванні Почаївського комбінату комунальних підприємств. За рік в середньому </w:t>
      </w:r>
      <w:r w:rsidRPr="00AB4EC8">
        <w:rPr>
          <w:rFonts w:ascii="Times New Roman" w:eastAsia="Calibri" w:hAnsi="Times New Roman" w:cs="Times New Roman"/>
          <w:sz w:val="28"/>
          <w:szCs w:val="28"/>
        </w:rPr>
        <w:lastRenderedPageBreak/>
        <w:t>накопичується твердих побутових відходів 7,7 тис. м. куб або 1554 тонн. Проектні показники місць накопичення твердих побутових відходів становить 65 тис. тонн, накопичено ТПВ з початку експлуатації сміттєзвалища 22,5 тис. тонн, залишок для накопичення відходів становить 42,5 тис. тонн, а це приблизно вистачить накопичувати ТПВ на 30 років. Проект на місце видалення відходів в стані розробки. Рішенням сесії Почаївської міської ради № 1502 від 19.02.2014р. затверджено схему санітарної очистки міста Почаїв; затверджено схему санітарної очистки центральних вулиць адміністративного центру громади.</w:t>
      </w:r>
    </w:p>
    <w:p w:rsidR="00AB4EC8" w:rsidRPr="00AB4EC8" w:rsidRDefault="00AB4EC8" w:rsidP="00AB4EC8">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Централізований збір твердих побутових відходів  на території  громади забезпечує систематичне  вивезення  твердих побутових відходів  та покращує санітарний стан та благоустрій населених пунктів громади.</w:t>
      </w: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center"/>
        <w:rPr>
          <w:rFonts w:ascii="Times New Roman" w:eastAsia="Calibri" w:hAnsi="Times New Roman" w:cs="Times New Roman"/>
          <w:b/>
          <w:bCs/>
          <w:sz w:val="28"/>
          <w:szCs w:val="28"/>
        </w:rPr>
      </w:pPr>
      <w:r w:rsidRPr="00AB4EC8">
        <w:rPr>
          <w:rFonts w:ascii="Times New Roman" w:eastAsia="Calibri" w:hAnsi="Times New Roman" w:cs="Times New Roman"/>
          <w:b/>
          <w:bCs/>
          <w:sz w:val="28"/>
          <w:szCs w:val="28"/>
        </w:rPr>
        <w:t>ІІ. Мета та основні завдання Програми</w:t>
      </w:r>
    </w:p>
    <w:p w:rsidR="00AB4EC8" w:rsidRPr="00AB4EC8" w:rsidRDefault="00AB4EC8" w:rsidP="00AB4EC8">
      <w:pPr>
        <w:spacing w:after="0"/>
        <w:jc w:val="center"/>
        <w:rPr>
          <w:rFonts w:ascii="Times New Roman" w:eastAsia="Calibri" w:hAnsi="Times New Roman" w:cs="Times New Roman"/>
          <w:sz w:val="28"/>
          <w:szCs w:val="28"/>
        </w:rPr>
      </w:pPr>
    </w:p>
    <w:p w:rsidR="00AB4EC8" w:rsidRPr="00AB4EC8" w:rsidRDefault="00AB4EC8" w:rsidP="00AB4EC8">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Метою розроблення та реалізації Програми є зменшення впливу ТПВ на довкілля, покращення санітарного стану громади та покращення умов проживання мешканців.</w:t>
      </w:r>
    </w:p>
    <w:p w:rsidR="00AB4EC8" w:rsidRPr="00AB4EC8" w:rsidRDefault="00AB4EC8" w:rsidP="00AB4EC8">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Основними завданнями Програми є створення системи поводження з ТПВ заснованої на нових технологіях для вирішення наявних проблем у короткостроковій перспективі та підготовки матеріальної, інформаційної і фінансової бази для управління ТПВ у громаді на довгострокову перспективу:</w:t>
      </w:r>
    </w:p>
    <w:p w:rsidR="00AB4EC8" w:rsidRPr="00AB4EC8" w:rsidRDefault="00AB4EC8" w:rsidP="00AB4EC8">
      <w:pPr>
        <w:numPr>
          <w:ilvl w:val="0"/>
          <w:numId w:val="4"/>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здійснити аналіз політики в сфері поводження з побутовими відходами на території Почаївської МОТГ та вирішити альтернативні шляхи вирішення проблеми;</w:t>
      </w:r>
    </w:p>
    <w:p w:rsidR="00AB4EC8" w:rsidRPr="00AB4EC8" w:rsidRDefault="00AB4EC8" w:rsidP="00AB4EC8">
      <w:pPr>
        <w:numPr>
          <w:ilvl w:val="0"/>
          <w:numId w:val="4"/>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розробити більш якісну нормативну базу для організації збору і вивезення побутових відходів об’єднаної громади;</w:t>
      </w:r>
    </w:p>
    <w:p w:rsidR="00AB4EC8" w:rsidRPr="00AB4EC8" w:rsidRDefault="00AB4EC8" w:rsidP="00AB4EC8">
      <w:pPr>
        <w:numPr>
          <w:ilvl w:val="0"/>
          <w:numId w:val="4"/>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реформувати систему санітарного очищення ОТГ, яка б відповідала сучасним якісним та кількісним показникам та чинному законодавству;</w:t>
      </w:r>
    </w:p>
    <w:p w:rsidR="00AB4EC8" w:rsidRPr="00AB4EC8" w:rsidRDefault="00AB4EC8" w:rsidP="00AB4EC8">
      <w:pPr>
        <w:numPr>
          <w:ilvl w:val="0"/>
          <w:numId w:val="4"/>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скоротити кількість відходів, що потрапляють в оточуюче середовище;</w:t>
      </w:r>
    </w:p>
    <w:p w:rsidR="00AB4EC8" w:rsidRPr="00AB4EC8" w:rsidRDefault="00AB4EC8" w:rsidP="00AB4EC8">
      <w:pPr>
        <w:numPr>
          <w:ilvl w:val="0"/>
          <w:numId w:val="4"/>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зменшити обсяги захоронення побутових відходів шляхом організації роздільного збирання корисних компонентів ТПВ на території Почаївської міської ради;</w:t>
      </w:r>
    </w:p>
    <w:p w:rsidR="00AB4EC8" w:rsidRPr="00AB4EC8" w:rsidRDefault="00AB4EC8" w:rsidP="00AB4EC8">
      <w:pPr>
        <w:numPr>
          <w:ilvl w:val="0"/>
          <w:numId w:val="4"/>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забезпечити організацію контролю в тому числі громадського за діючим полігоном ТПВ, періодично проводити рекультивацію;</w:t>
      </w:r>
    </w:p>
    <w:p w:rsidR="00AB4EC8" w:rsidRPr="00AB4EC8" w:rsidRDefault="00AB4EC8" w:rsidP="00AB4EC8">
      <w:pPr>
        <w:numPr>
          <w:ilvl w:val="0"/>
          <w:numId w:val="4"/>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покращити матеріально-технічне оснащення Почаївського ККП;</w:t>
      </w:r>
    </w:p>
    <w:p w:rsidR="00AB4EC8" w:rsidRPr="00AB4EC8" w:rsidRDefault="00AB4EC8" w:rsidP="00AB4EC8">
      <w:pPr>
        <w:numPr>
          <w:ilvl w:val="0"/>
          <w:numId w:val="4"/>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підвищувати інформованість місцевого населення щодо екологічного стану громади, формувати екологічну свідомість та культуру. </w:t>
      </w: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b/>
          <w:bCs/>
          <w:sz w:val="28"/>
          <w:szCs w:val="28"/>
        </w:rPr>
        <w:t>ІІІ. Основні напрямки розв’язання завдань Програми</w:t>
      </w:r>
    </w:p>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b/>
          <w:bCs/>
          <w:sz w:val="28"/>
          <w:szCs w:val="28"/>
        </w:rPr>
        <w:t> </w:t>
      </w:r>
    </w:p>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Розв’язати основні завдання можливо за такими напрямками:</w:t>
      </w:r>
    </w:p>
    <w:p w:rsidR="00AB4EC8" w:rsidRPr="00AB4EC8" w:rsidRDefault="00AB4EC8" w:rsidP="00AB4EC8">
      <w:pPr>
        <w:numPr>
          <w:ilvl w:val="0"/>
          <w:numId w:val="3"/>
        </w:numPr>
        <w:spacing w:after="0" w:line="240" w:lineRule="auto"/>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повне охоплення території громади послугами зі збору та вивезення ТПВ;</w:t>
      </w:r>
    </w:p>
    <w:p w:rsidR="00AB4EC8" w:rsidRPr="00AB4EC8" w:rsidRDefault="00AB4EC8" w:rsidP="00AB4EC8">
      <w:pPr>
        <w:numPr>
          <w:ilvl w:val="0"/>
          <w:numId w:val="3"/>
        </w:numPr>
        <w:spacing w:after="0" w:line="240" w:lineRule="auto"/>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оновлення контейнерного господарства та парку сміттєвозів, облаштування контейнерних майданчиків;</w:t>
      </w:r>
    </w:p>
    <w:p w:rsidR="00AB4EC8" w:rsidRPr="00AB4EC8" w:rsidRDefault="00AB4EC8" w:rsidP="00AB4EC8">
      <w:pPr>
        <w:numPr>
          <w:ilvl w:val="0"/>
          <w:numId w:val="3"/>
        </w:numPr>
        <w:spacing w:after="0" w:line="240" w:lineRule="auto"/>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завершення процесу впровадження системи роздільного збирання ТПВ;</w:t>
      </w:r>
    </w:p>
    <w:p w:rsidR="00AB4EC8" w:rsidRPr="00AB4EC8" w:rsidRDefault="00AB4EC8" w:rsidP="00AB4EC8">
      <w:pPr>
        <w:numPr>
          <w:ilvl w:val="0"/>
          <w:numId w:val="3"/>
        </w:numPr>
        <w:spacing w:after="0" w:line="240" w:lineRule="auto"/>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створення потужностей з сортування та переробки ТПВ;</w:t>
      </w:r>
    </w:p>
    <w:p w:rsidR="00AB4EC8" w:rsidRPr="00AB4EC8" w:rsidRDefault="00AB4EC8" w:rsidP="00AB4EC8">
      <w:pPr>
        <w:numPr>
          <w:ilvl w:val="0"/>
          <w:numId w:val="3"/>
        </w:numPr>
        <w:spacing w:after="0" w:line="240" w:lineRule="auto"/>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lastRenderedPageBreak/>
        <w:t xml:space="preserve">зменшення частки відходів, що </w:t>
      </w:r>
      <w:proofErr w:type="spellStart"/>
      <w:r w:rsidRPr="00AB4EC8">
        <w:rPr>
          <w:rFonts w:ascii="Times New Roman" w:eastAsia="Calibri" w:hAnsi="Times New Roman" w:cs="Times New Roman"/>
          <w:sz w:val="28"/>
          <w:szCs w:val="28"/>
        </w:rPr>
        <w:t>захоронюються</w:t>
      </w:r>
      <w:proofErr w:type="spellEnd"/>
      <w:r w:rsidRPr="00AB4EC8">
        <w:rPr>
          <w:rFonts w:ascii="Times New Roman" w:eastAsia="Calibri" w:hAnsi="Times New Roman" w:cs="Times New Roman"/>
          <w:sz w:val="28"/>
          <w:szCs w:val="28"/>
        </w:rPr>
        <w:t xml:space="preserve"> на міському полігоні ТПВ;</w:t>
      </w:r>
    </w:p>
    <w:p w:rsidR="00AB4EC8" w:rsidRPr="00AB4EC8" w:rsidRDefault="00AB4EC8" w:rsidP="00AB4EC8">
      <w:pPr>
        <w:numPr>
          <w:ilvl w:val="0"/>
          <w:numId w:val="3"/>
        </w:numPr>
        <w:spacing w:after="0" w:line="240" w:lineRule="auto"/>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поетапне закриття міського полігону ТПВ, будівництво нових </w:t>
      </w:r>
      <w:proofErr w:type="spellStart"/>
      <w:r w:rsidRPr="00AB4EC8">
        <w:rPr>
          <w:rFonts w:ascii="Times New Roman" w:eastAsia="Calibri" w:hAnsi="Times New Roman" w:cs="Times New Roman"/>
          <w:sz w:val="28"/>
          <w:szCs w:val="28"/>
        </w:rPr>
        <w:t>сміттєпереробних</w:t>
      </w:r>
      <w:proofErr w:type="spellEnd"/>
      <w:r w:rsidRPr="00AB4EC8">
        <w:rPr>
          <w:rFonts w:ascii="Times New Roman" w:eastAsia="Calibri" w:hAnsi="Times New Roman" w:cs="Times New Roman"/>
          <w:sz w:val="28"/>
          <w:szCs w:val="28"/>
        </w:rPr>
        <w:t xml:space="preserve"> комплексів та сучасного полігону ТПВ;</w:t>
      </w:r>
    </w:p>
    <w:p w:rsidR="00AB4EC8" w:rsidRPr="00AB4EC8" w:rsidRDefault="00AB4EC8" w:rsidP="00AB4EC8">
      <w:pPr>
        <w:numPr>
          <w:ilvl w:val="0"/>
          <w:numId w:val="3"/>
        </w:numPr>
        <w:spacing w:after="0" w:line="240" w:lineRule="auto"/>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удосконалення нормативно-методичного, організаційного, інформаційного та іншого забезпечення сфери поводження з ТПВ;</w:t>
      </w:r>
    </w:p>
    <w:p w:rsidR="00AB4EC8" w:rsidRPr="00AB4EC8" w:rsidRDefault="00AB4EC8" w:rsidP="00AB4EC8">
      <w:pPr>
        <w:numPr>
          <w:ilvl w:val="0"/>
          <w:numId w:val="3"/>
        </w:numPr>
        <w:spacing w:after="0" w:line="240" w:lineRule="auto"/>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підвищення рівня відповідальності та екологічної культури населення.</w:t>
      </w: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b/>
          <w:bCs/>
          <w:sz w:val="28"/>
          <w:szCs w:val="28"/>
        </w:rPr>
        <w:t>ІV. Механізм забезпечення Програми</w:t>
      </w:r>
    </w:p>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w:t>
      </w:r>
    </w:p>
    <w:p w:rsidR="00AB4EC8" w:rsidRPr="00AB4EC8" w:rsidRDefault="00AB4EC8" w:rsidP="00AB4EC8">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Контроль за ходом реалізації програми здійснюють міський голова, заступники міського голови з питань діяльності виконавчих органів ради, постійні комісії міської ради з питань соціально економічного розвитку, інвестицій та бюджету, з питань житлово-комунального господарства та комунальної власності,  промисловості, підприємництва, транспорту та зв’язку, державна екологічна інспекція, громадські організації.</w:t>
      </w:r>
    </w:p>
    <w:p w:rsidR="00AB4EC8" w:rsidRPr="00AB4EC8" w:rsidRDefault="00AB4EC8" w:rsidP="00AB4EC8">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Виконання Програми відповідно до своїх повноважень на місцевому рівні забезпечує міська рада, суб’єкти господарювання в тому числі Почаївський комбінат комунальних підприємств, мешканці населених пунктів.</w:t>
      </w:r>
    </w:p>
    <w:p w:rsidR="00AB4EC8" w:rsidRPr="00AB4EC8" w:rsidRDefault="00AB4EC8" w:rsidP="00AB4EC8">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Фінансове забезпечення реалізації заходів, передбачених програмою, базується на основі чинного законодавства із залученням коштів:</w:t>
      </w:r>
    </w:p>
    <w:p w:rsidR="00AB4EC8" w:rsidRPr="00AB4EC8" w:rsidRDefault="00AB4EC8" w:rsidP="00AB4EC8">
      <w:pPr>
        <w:numPr>
          <w:ilvl w:val="0"/>
          <w:numId w:val="5"/>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міського бюджету;</w:t>
      </w:r>
    </w:p>
    <w:p w:rsidR="00AB4EC8" w:rsidRPr="00AB4EC8" w:rsidRDefault="00AB4EC8" w:rsidP="00AB4EC8">
      <w:pPr>
        <w:numPr>
          <w:ilvl w:val="0"/>
          <w:numId w:val="5"/>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коштів Почаївського ККП;</w:t>
      </w:r>
    </w:p>
    <w:p w:rsidR="00AB4EC8" w:rsidRPr="00AB4EC8" w:rsidRDefault="00AB4EC8" w:rsidP="00AB4EC8">
      <w:pPr>
        <w:numPr>
          <w:ilvl w:val="0"/>
          <w:numId w:val="5"/>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державного бюджету, в тому числі Державного фонду регіонального розвитку;</w:t>
      </w:r>
    </w:p>
    <w:p w:rsidR="00AB4EC8" w:rsidRPr="00AB4EC8" w:rsidRDefault="00AB4EC8" w:rsidP="00AB4EC8">
      <w:pPr>
        <w:numPr>
          <w:ilvl w:val="0"/>
          <w:numId w:val="5"/>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підприємців та інвестицій.</w:t>
      </w: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b/>
          <w:bCs/>
          <w:sz w:val="28"/>
          <w:szCs w:val="28"/>
        </w:rPr>
        <w:t>V. Очікувані результати впровадження Програми</w:t>
      </w:r>
    </w:p>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b/>
          <w:bCs/>
          <w:sz w:val="28"/>
          <w:szCs w:val="28"/>
        </w:rPr>
        <w:t> </w:t>
      </w:r>
    </w:p>
    <w:p w:rsidR="00AB4EC8" w:rsidRPr="00AB4EC8" w:rsidRDefault="00AB4EC8" w:rsidP="00AB4EC8">
      <w:pPr>
        <w:numPr>
          <w:ilvl w:val="0"/>
          <w:numId w:val="6"/>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Виконання Програми дасть змогу:</w:t>
      </w:r>
    </w:p>
    <w:p w:rsidR="00AB4EC8" w:rsidRPr="00AB4EC8" w:rsidRDefault="00AB4EC8" w:rsidP="00AB4EC8">
      <w:pPr>
        <w:numPr>
          <w:ilvl w:val="0"/>
          <w:numId w:val="6"/>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зменшити шкідливий  вплив  побутових  відходів  на навколишнє природне середовище та здоров’я людини;</w:t>
      </w:r>
    </w:p>
    <w:p w:rsidR="00AB4EC8" w:rsidRPr="00AB4EC8" w:rsidRDefault="00AB4EC8" w:rsidP="00AB4EC8">
      <w:pPr>
        <w:numPr>
          <w:ilvl w:val="0"/>
          <w:numId w:val="6"/>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створити умови для очищення населених пунктів від  побутових відходів;</w:t>
      </w:r>
    </w:p>
    <w:p w:rsidR="00AB4EC8" w:rsidRPr="00AB4EC8" w:rsidRDefault="00AB4EC8" w:rsidP="00AB4EC8">
      <w:pPr>
        <w:numPr>
          <w:ilvl w:val="0"/>
          <w:numId w:val="6"/>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зменшити обсяги утворення та видалення побутових відходів, роздільне збирання дозволить вилучати корисні компоненти відходів, що мають ресурсну цінність;</w:t>
      </w:r>
    </w:p>
    <w:p w:rsidR="00AB4EC8" w:rsidRPr="00AB4EC8" w:rsidRDefault="00AB4EC8" w:rsidP="00AB4EC8">
      <w:pPr>
        <w:numPr>
          <w:ilvl w:val="0"/>
          <w:numId w:val="6"/>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упровадити нові технології у сфері  поводження  з  побутовими відходами;</w:t>
      </w:r>
    </w:p>
    <w:p w:rsidR="00AB4EC8" w:rsidRPr="00AB4EC8" w:rsidRDefault="00AB4EC8" w:rsidP="00AB4EC8">
      <w:pPr>
        <w:numPr>
          <w:ilvl w:val="0"/>
          <w:numId w:val="6"/>
        </w:numPr>
        <w:spacing w:after="0" w:line="240" w:lineRule="auto"/>
        <w:contextualSpacing/>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поліпшити якість  обслуговування  населених  пунктів  у сфері поводження з побутовими відходами.</w:t>
      </w:r>
    </w:p>
    <w:p w:rsidR="00AB4EC8" w:rsidRPr="00AB4EC8" w:rsidRDefault="00AB4EC8" w:rsidP="00AB4EC8">
      <w:pPr>
        <w:spacing w:after="0"/>
        <w:ind w:firstLine="36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Найбільші зрушення у сфері поводження з відходами будуть спостерігатися при застосуванні роздільного збирання побутових відходів та вилученні корисних компонентів із складу побутових відходів, що мають ресурсну цінність та встановленні спеціальних контейнерів для </w:t>
      </w:r>
      <w:proofErr w:type="spellStart"/>
      <w:r w:rsidRPr="00AB4EC8">
        <w:rPr>
          <w:rFonts w:ascii="Times New Roman" w:eastAsia="Calibri" w:hAnsi="Times New Roman" w:cs="Times New Roman"/>
          <w:sz w:val="28"/>
          <w:szCs w:val="28"/>
        </w:rPr>
        <w:t>для</w:t>
      </w:r>
      <w:proofErr w:type="spellEnd"/>
      <w:r w:rsidRPr="00AB4EC8">
        <w:rPr>
          <w:rFonts w:ascii="Times New Roman" w:eastAsia="Calibri" w:hAnsi="Times New Roman" w:cs="Times New Roman"/>
          <w:sz w:val="28"/>
          <w:szCs w:val="28"/>
        </w:rPr>
        <w:t xml:space="preserve"> скла, для паперу, для ПЕТ-пляшки і змішаних відходів.</w:t>
      </w:r>
    </w:p>
    <w:p w:rsidR="00AB4EC8" w:rsidRPr="00AB4EC8" w:rsidRDefault="00AB4EC8" w:rsidP="00AB4EC8">
      <w:pPr>
        <w:spacing w:after="0"/>
        <w:ind w:firstLine="36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Роздільне збирання сміття, встановлення нових контейнерів та залучення до роздільного збору сміття мешканців всієї громади, повне охоплення послугами з вивезення відходів всіх приватних </w:t>
      </w:r>
      <w:proofErr w:type="spellStart"/>
      <w:r w:rsidRPr="00AB4EC8">
        <w:rPr>
          <w:rFonts w:ascii="Times New Roman" w:eastAsia="Calibri" w:hAnsi="Times New Roman" w:cs="Times New Roman"/>
          <w:sz w:val="28"/>
          <w:szCs w:val="28"/>
        </w:rPr>
        <w:t>дворогосподарств</w:t>
      </w:r>
      <w:proofErr w:type="spellEnd"/>
      <w:r w:rsidRPr="00AB4EC8">
        <w:rPr>
          <w:rFonts w:ascii="Times New Roman" w:eastAsia="Calibri" w:hAnsi="Times New Roman" w:cs="Times New Roman"/>
          <w:sz w:val="28"/>
          <w:szCs w:val="28"/>
        </w:rPr>
        <w:t xml:space="preserve">, підприємств, установ і </w:t>
      </w:r>
      <w:r w:rsidRPr="00AB4EC8">
        <w:rPr>
          <w:rFonts w:ascii="Times New Roman" w:eastAsia="Calibri" w:hAnsi="Times New Roman" w:cs="Times New Roman"/>
          <w:sz w:val="28"/>
          <w:szCs w:val="28"/>
        </w:rPr>
        <w:lastRenderedPageBreak/>
        <w:t>організацій  дозволить вилучити з відходів цінну вторинну  сировину (папір, скло, пластик). Впровадження роздільного збирання твердих побутових відходів буде супроводжуватись проведенням постійної агітаційної роботи щодо безпечного в санітарно-епідемічному та екологічному відношеннях поводження з твердими побутовими відходами та необхідності свідомої активної участі усіх верств населення у впровадженні роздільного збирання корисних компонентів побутових відходів. Також необхідне систематичне проведення роз’яснювальної робота з жителями громади, проведення уроків в дошкільних навчальних закладах і школах на тему цивілізованого поводження з відходами. Громадянська обізнаність призводить до зміни розуміння та поведінки людей, що зменшує кількість створюваних відходів та сприяє покращенню безпечного поводження з твердими побутовими відходами. Враховуючи європейський досвід вирішення питань поводження з побутовими відходами, а також діючу законодавчу базу, принцип поводження з твердими побутовими відходами полягає у максимальному поверненні до виробничого циклу вторинної сировини і тільки в разі неможливості їх повторного застосування підлягають видаленню.</w:t>
      </w: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Default="00AB4EC8" w:rsidP="00AB4EC8">
      <w:pPr>
        <w:spacing w:after="0"/>
        <w:jc w:val="both"/>
        <w:rPr>
          <w:rFonts w:ascii="Times New Roman" w:eastAsia="Calibri" w:hAnsi="Times New Roman" w:cs="Times New Roman"/>
          <w:b/>
          <w:bCs/>
          <w:sz w:val="28"/>
          <w:szCs w:val="28"/>
        </w:rPr>
      </w:pPr>
    </w:p>
    <w:p w:rsidR="00B13023" w:rsidRDefault="00B13023" w:rsidP="00AB4EC8">
      <w:pPr>
        <w:spacing w:after="0"/>
        <w:jc w:val="both"/>
        <w:rPr>
          <w:rFonts w:ascii="Times New Roman" w:eastAsia="Calibri" w:hAnsi="Times New Roman" w:cs="Times New Roman"/>
          <w:b/>
          <w:bCs/>
          <w:sz w:val="28"/>
          <w:szCs w:val="28"/>
        </w:rPr>
      </w:pPr>
    </w:p>
    <w:p w:rsidR="00B13023" w:rsidRDefault="00B13023" w:rsidP="00AB4EC8">
      <w:pPr>
        <w:spacing w:after="0"/>
        <w:jc w:val="both"/>
        <w:rPr>
          <w:rFonts w:ascii="Times New Roman" w:eastAsia="Calibri" w:hAnsi="Times New Roman" w:cs="Times New Roman"/>
          <w:b/>
          <w:bCs/>
          <w:sz w:val="28"/>
          <w:szCs w:val="28"/>
        </w:rPr>
      </w:pPr>
    </w:p>
    <w:p w:rsidR="00B13023" w:rsidRDefault="00B13023" w:rsidP="00AB4EC8">
      <w:pPr>
        <w:spacing w:after="0"/>
        <w:jc w:val="both"/>
        <w:rPr>
          <w:rFonts w:ascii="Times New Roman" w:eastAsia="Calibri" w:hAnsi="Times New Roman" w:cs="Times New Roman"/>
          <w:b/>
          <w:bCs/>
          <w:sz w:val="28"/>
          <w:szCs w:val="28"/>
        </w:rPr>
      </w:pPr>
    </w:p>
    <w:p w:rsidR="00B13023" w:rsidRDefault="00B13023" w:rsidP="00AB4EC8">
      <w:pPr>
        <w:spacing w:after="0"/>
        <w:jc w:val="both"/>
        <w:rPr>
          <w:rFonts w:ascii="Times New Roman" w:eastAsia="Calibri" w:hAnsi="Times New Roman" w:cs="Times New Roman"/>
          <w:b/>
          <w:bCs/>
          <w:sz w:val="28"/>
          <w:szCs w:val="28"/>
        </w:rPr>
      </w:pPr>
    </w:p>
    <w:p w:rsidR="00B13023" w:rsidRDefault="00B13023" w:rsidP="00AB4EC8">
      <w:pPr>
        <w:spacing w:after="0"/>
        <w:jc w:val="both"/>
        <w:rPr>
          <w:rFonts w:ascii="Times New Roman" w:eastAsia="Calibri" w:hAnsi="Times New Roman" w:cs="Times New Roman"/>
          <w:b/>
          <w:bCs/>
          <w:sz w:val="28"/>
          <w:szCs w:val="28"/>
        </w:rPr>
      </w:pPr>
    </w:p>
    <w:p w:rsidR="00B13023" w:rsidRDefault="00B13023" w:rsidP="00AB4EC8">
      <w:pPr>
        <w:spacing w:after="0"/>
        <w:jc w:val="both"/>
        <w:rPr>
          <w:rFonts w:ascii="Times New Roman" w:eastAsia="Calibri" w:hAnsi="Times New Roman" w:cs="Times New Roman"/>
          <w:b/>
          <w:bCs/>
          <w:sz w:val="28"/>
          <w:szCs w:val="28"/>
        </w:rPr>
      </w:pPr>
    </w:p>
    <w:p w:rsidR="00B13023" w:rsidRDefault="00B13023" w:rsidP="00AB4EC8">
      <w:pPr>
        <w:spacing w:after="0"/>
        <w:jc w:val="both"/>
        <w:rPr>
          <w:rFonts w:ascii="Times New Roman" w:eastAsia="Calibri" w:hAnsi="Times New Roman" w:cs="Times New Roman"/>
          <w:b/>
          <w:bCs/>
          <w:sz w:val="28"/>
          <w:szCs w:val="28"/>
        </w:rPr>
      </w:pPr>
    </w:p>
    <w:p w:rsidR="00B13023" w:rsidRDefault="00B13023" w:rsidP="00AB4EC8">
      <w:pPr>
        <w:spacing w:after="0"/>
        <w:jc w:val="both"/>
        <w:rPr>
          <w:rFonts w:ascii="Times New Roman" w:eastAsia="Calibri" w:hAnsi="Times New Roman" w:cs="Times New Roman"/>
          <w:b/>
          <w:bCs/>
          <w:sz w:val="28"/>
          <w:szCs w:val="28"/>
        </w:rPr>
      </w:pPr>
    </w:p>
    <w:p w:rsidR="00B13023" w:rsidRDefault="00B13023" w:rsidP="00AB4EC8">
      <w:pPr>
        <w:spacing w:after="0"/>
        <w:jc w:val="both"/>
        <w:rPr>
          <w:rFonts w:ascii="Times New Roman" w:eastAsia="Calibri" w:hAnsi="Times New Roman" w:cs="Times New Roman"/>
          <w:b/>
          <w:bCs/>
          <w:sz w:val="28"/>
          <w:szCs w:val="28"/>
        </w:rPr>
      </w:pPr>
    </w:p>
    <w:p w:rsidR="00B13023" w:rsidRDefault="00B13023" w:rsidP="00AB4EC8">
      <w:pPr>
        <w:spacing w:after="0"/>
        <w:jc w:val="both"/>
        <w:rPr>
          <w:rFonts w:ascii="Times New Roman" w:eastAsia="Calibri" w:hAnsi="Times New Roman" w:cs="Times New Roman"/>
          <w:b/>
          <w:bCs/>
          <w:sz w:val="28"/>
          <w:szCs w:val="28"/>
        </w:rPr>
      </w:pPr>
    </w:p>
    <w:p w:rsidR="00B13023" w:rsidRDefault="00B13023" w:rsidP="00AB4EC8">
      <w:pPr>
        <w:spacing w:after="0"/>
        <w:jc w:val="both"/>
        <w:rPr>
          <w:rFonts w:ascii="Times New Roman" w:eastAsia="Calibri" w:hAnsi="Times New Roman" w:cs="Times New Roman"/>
          <w:b/>
          <w:bCs/>
          <w:sz w:val="28"/>
          <w:szCs w:val="28"/>
        </w:rPr>
      </w:pPr>
    </w:p>
    <w:p w:rsidR="00B13023" w:rsidRDefault="00B13023" w:rsidP="00AB4EC8">
      <w:pPr>
        <w:spacing w:after="0"/>
        <w:jc w:val="both"/>
        <w:rPr>
          <w:rFonts w:ascii="Times New Roman" w:eastAsia="Calibri" w:hAnsi="Times New Roman" w:cs="Times New Roman"/>
          <w:b/>
          <w:bCs/>
          <w:sz w:val="28"/>
          <w:szCs w:val="28"/>
        </w:rPr>
      </w:pPr>
    </w:p>
    <w:p w:rsidR="00B13023" w:rsidRPr="00AB4EC8" w:rsidRDefault="00B13023"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jc w:val="center"/>
        <w:rPr>
          <w:rFonts w:ascii="Times New Roman" w:eastAsia="Times New Roman" w:hAnsi="Times New Roman" w:cs="Times New Roman"/>
          <w:sz w:val="28"/>
          <w:szCs w:val="28"/>
        </w:rPr>
      </w:pPr>
      <w:r w:rsidRPr="00AB4EC8">
        <w:rPr>
          <w:rFonts w:ascii="Times New Roman" w:eastAsia="Times New Roman" w:hAnsi="Times New Roman" w:cs="Times New Roman"/>
          <w:b/>
          <w:sz w:val="28"/>
          <w:szCs w:val="28"/>
          <w:lang w:val="en-US"/>
        </w:rPr>
        <w:t>VI</w:t>
      </w:r>
      <w:r w:rsidRPr="00AB4EC8">
        <w:rPr>
          <w:rFonts w:ascii="Times New Roman" w:eastAsia="Times New Roman" w:hAnsi="Times New Roman" w:cs="Times New Roman"/>
          <w:b/>
          <w:sz w:val="28"/>
          <w:szCs w:val="28"/>
        </w:rPr>
        <w:t xml:space="preserve">. Паспорт Програми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4"/>
        <w:gridCol w:w="14"/>
        <w:gridCol w:w="5760"/>
      </w:tblGrid>
      <w:tr w:rsidR="00AB4EC8" w:rsidRPr="00AB4EC8" w:rsidTr="00B15E83">
        <w:trPr>
          <w:trHeight w:val="674"/>
        </w:trPr>
        <w:tc>
          <w:tcPr>
            <w:tcW w:w="4054" w:type="dxa"/>
          </w:tcPr>
          <w:p w:rsidR="00AB4EC8" w:rsidRPr="00AB4EC8" w:rsidRDefault="00AB4EC8" w:rsidP="00AB4EC8">
            <w:pPr>
              <w:jc w:val="both"/>
              <w:rPr>
                <w:rFonts w:ascii="Times New Roman" w:eastAsia="Times New Roman" w:hAnsi="Times New Roman" w:cs="Times New Roman"/>
                <w:sz w:val="28"/>
                <w:szCs w:val="28"/>
              </w:rPr>
            </w:pPr>
            <w:r w:rsidRPr="00AB4EC8">
              <w:rPr>
                <w:rFonts w:ascii="Times New Roman" w:eastAsia="Times New Roman" w:hAnsi="Times New Roman" w:cs="Times New Roman"/>
                <w:sz w:val="28"/>
                <w:szCs w:val="28"/>
              </w:rPr>
              <w:t>1. Ініціатор розроблення Програми</w:t>
            </w:r>
          </w:p>
        </w:tc>
        <w:tc>
          <w:tcPr>
            <w:tcW w:w="5774" w:type="dxa"/>
            <w:gridSpan w:val="2"/>
            <w:vAlign w:val="center"/>
          </w:tcPr>
          <w:p w:rsidR="00AB4EC8" w:rsidRPr="00AB4EC8" w:rsidRDefault="00AB4EC8" w:rsidP="00AB4EC8">
            <w:pPr>
              <w:jc w:val="center"/>
              <w:rPr>
                <w:rFonts w:ascii="Times New Roman" w:eastAsia="Times New Roman" w:hAnsi="Times New Roman" w:cs="Times New Roman"/>
                <w:sz w:val="28"/>
                <w:szCs w:val="28"/>
              </w:rPr>
            </w:pPr>
            <w:r w:rsidRPr="00AB4EC8">
              <w:rPr>
                <w:rFonts w:ascii="Times New Roman" w:eastAsia="Times New Roman" w:hAnsi="Times New Roman" w:cs="Times New Roman"/>
                <w:sz w:val="28"/>
                <w:szCs w:val="28"/>
              </w:rPr>
              <w:t>Виконавчий комітет Почаївської міської ради</w:t>
            </w:r>
          </w:p>
        </w:tc>
      </w:tr>
      <w:tr w:rsidR="00AB4EC8" w:rsidRPr="00AB4EC8" w:rsidTr="00B15E83">
        <w:trPr>
          <w:trHeight w:val="1068"/>
        </w:trPr>
        <w:tc>
          <w:tcPr>
            <w:tcW w:w="4054" w:type="dxa"/>
          </w:tcPr>
          <w:p w:rsidR="00AB4EC8" w:rsidRPr="00AB4EC8" w:rsidRDefault="00AB4EC8" w:rsidP="00AB4EC8">
            <w:pPr>
              <w:jc w:val="both"/>
              <w:rPr>
                <w:rFonts w:ascii="Times New Roman" w:eastAsia="Times New Roman" w:hAnsi="Times New Roman" w:cs="Times New Roman"/>
                <w:sz w:val="28"/>
                <w:szCs w:val="28"/>
              </w:rPr>
            </w:pPr>
            <w:r w:rsidRPr="00AB4EC8">
              <w:rPr>
                <w:rFonts w:ascii="Times New Roman" w:eastAsia="Times New Roman" w:hAnsi="Times New Roman" w:cs="Times New Roman"/>
                <w:sz w:val="28"/>
                <w:szCs w:val="28"/>
              </w:rPr>
              <w:t>2. Дата, номер і назва  розпорядчого документа органів виконавчої влади про розроблення Програми</w:t>
            </w:r>
          </w:p>
        </w:tc>
        <w:tc>
          <w:tcPr>
            <w:tcW w:w="5774" w:type="dxa"/>
            <w:gridSpan w:val="2"/>
            <w:vAlign w:val="center"/>
          </w:tcPr>
          <w:p w:rsidR="00AB4EC8" w:rsidRPr="00AB4EC8" w:rsidRDefault="00AB4EC8" w:rsidP="00AB4EC8">
            <w:pPr>
              <w:jc w:val="both"/>
              <w:rPr>
                <w:rFonts w:ascii="Times New Roman" w:eastAsia="Times New Roman" w:hAnsi="Times New Roman" w:cs="Times New Roman"/>
                <w:sz w:val="28"/>
                <w:szCs w:val="28"/>
              </w:rPr>
            </w:pPr>
          </w:p>
        </w:tc>
      </w:tr>
      <w:tr w:rsidR="00AB4EC8" w:rsidRPr="00AB4EC8" w:rsidTr="00B15E83">
        <w:trPr>
          <w:trHeight w:val="500"/>
        </w:trPr>
        <w:tc>
          <w:tcPr>
            <w:tcW w:w="4054" w:type="dxa"/>
          </w:tcPr>
          <w:p w:rsidR="00AB4EC8" w:rsidRPr="00AB4EC8" w:rsidRDefault="00AB4EC8" w:rsidP="00AB4EC8">
            <w:pPr>
              <w:jc w:val="both"/>
              <w:rPr>
                <w:rFonts w:ascii="Times New Roman" w:eastAsia="Times New Roman" w:hAnsi="Times New Roman" w:cs="Times New Roman"/>
                <w:sz w:val="28"/>
                <w:szCs w:val="28"/>
              </w:rPr>
            </w:pPr>
            <w:r w:rsidRPr="00AB4EC8">
              <w:rPr>
                <w:rFonts w:ascii="Times New Roman" w:eastAsia="Times New Roman" w:hAnsi="Times New Roman" w:cs="Times New Roman"/>
                <w:sz w:val="28"/>
                <w:szCs w:val="28"/>
              </w:rPr>
              <w:t>3. Розробник Програми</w:t>
            </w:r>
          </w:p>
        </w:tc>
        <w:tc>
          <w:tcPr>
            <w:tcW w:w="5774" w:type="dxa"/>
            <w:gridSpan w:val="2"/>
            <w:vAlign w:val="center"/>
          </w:tcPr>
          <w:p w:rsidR="00AB4EC8" w:rsidRPr="00AB4EC8" w:rsidRDefault="00AB4EC8" w:rsidP="00AB4EC8">
            <w:pPr>
              <w:jc w:val="center"/>
              <w:rPr>
                <w:rFonts w:ascii="Times New Roman" w:eastAsia="Times New Roman" w:hAnsi="Times New Roman" w:cs="Times New Roman"/>
                <w:sz w:val="28"/>
                <w:szCs w:val="28"/>
              </w:rPr>
            </w:pPr>
            <w:r w:rsidRPr="00AB4EC8">
              <w:rPr>
                <w:rFonts w:ascii="Times New Roman" w:eastAsia="Times New Roman" w:hAnsi="Times New Roman" w:cs="Times New Roman"/>
                <w:sz w:val="28"/>
                <w:szCs w:val="28"/>
              </w:rPr>
              <w:t>Виконавчий комітет Почаївської міської ради</w:t>
            </w:r>
          </w:p>
        </w:tc>
      </w:tr>
      <w:tr w:rsidR="00AB4EC8" w:rsidRPr="00AB4EC8" w:rsidTr="00B15E83">
        <w:trPr>
          <w:trHeight w:val="421"/>
        </w:trPr>
        <w:tc>
          <w:tcPr>
            <w:tcW w:w="4054" w:type="dxa"/>
          </w:tcPr>
          <w:p w:rsidR="00AB4EC8" w:rsidRPr="00AB4EC8" w:rsidRDefault="00AB4EC8" w:rsidP="00AB4EC8">
            <w:pPr>
              <w:jc w:val="both"/>
              <w:rPr>
                <w:rFonts w:ascii="Times New Roman" w:eastAsia="Times New Roman" w:hAnsi="Times New Roman" w:cs="Times New Roman"/>
                <w:sz w:val="28"/>
                <w:szCs w:val="28"/>
              </w:rPr>
            </w:pPr>
            <w:r w:rsidRPr="00AB4EC8">
              <w:rPr>
                <w:rFonts w:ascii="Times New Roman" w:eastAsia="Times New Roman" w:hAnsi="Times New Roman" w:cs="Times New Roman"/>
                <w:sz w:val="28"/>
                <w:szCs w:val="28"/>
              </w:rPr>
              <w:t xml:space="preserve">4. </w:t>
            </w:r>
            <w:proofErr w:type="spellStart"/>
            <w:r w:rsidRPr="00AB4EC8">
              <w:rPr>
                <w:rFonts w:ascii="Times New Roman" w:eastAsia="Times New Roman" w:hAnsi="Times New Roman" w:cs="Times New Roman"/>
                <w:sz w:val="28"/>
                <w:szCs w:val="28"/>
              </w:rPr>
              <w:t>Співрозробники</w:t>
            </w:r>
            <w:proofErr w:type="spellEnd"/>
            <w:r w:rsidRPr="00AB4EC8">
              <w:rPr>
                <w:rFonts w:ascii="Times New Roman" w:eastAsia="Times New Roman" w:hAnsi="Times New Roman" w:cs="Times New Roman"/>
                <w:sz w:val="28"/>
                <w:szCs w:val="28"/>
              </w:rPr>
              <w:t xml:space="preserve"> Програми</w:t>
            </w:r>
          </w:p>
        </w:tc>
        <w:tc>
          <w:tcPr>
            <w:tcW w:w="5774" w:type="dxa"/>
            <w:gridSpan w:val="2"/>
            <w:vAlign w:val="center"/>
          </w:tcPr>
          <w:p w:rsidR="00AB4EC8" w:rsidRPr="00AB4EC8" w:rsidRDefault="00AB4EC8" w:rsidP="00AB4EC8">
            <w:pPr>
              <w:jc w:val="both"/>
              <w:rPr>
                <w:rFonts w:ascii="Times New Roman" w:eastAsia="Times New Roman" w:hAnsi="Times New Roman" w:cs="Times New Roman"/>
                <w:sz w:val="28"/>
                <w:szCs w:val="28"/>
              </w:rPr>
            </w:pPr>
            <w:r w:rsidRPr="00AB4EC8">
              <w:rPr>
                <w:rFonts w:ascii="Times New Roman" w:eastAsia="Times New Roman" w:hAnsi="Times New Roman" w:cs="Times New Roman"/>
                <w:sz w:val="28"/>
                <w:szCs w:val="28"/>
              </w:rPr>
              <w:t>Почаївський комбінат комунальних підприємств, виконавчий комітет міської ради</w:t>
            </w:r>
          </w:p>
        </w:tc>
      </w:tr>
      <w:tr w:rsidR="00AB4EC8" w:rsidRPr="00AB4EC8" w:rsidTr="00B15E83">
        <w:trPr>
          <w:trHeight w:val="527"/>
        </w:trPr>
        <w:tc>
          <w:tcPr>
            <w:tcW w:w="4054" w:type="dxa"/>
          </w:tcPr>
          <w:p w:rsidR="00AB4EC8" w:rsidRPr="00AB4EC8" w:rsidRDefault="00AB4EC8" w:rsidP="00AB4EC8">
            <w:pPr>
              <w:jc w:val="both"/>
              <w:rPr>
                <w:rFonts w:ascii="Times New Roman" w:eastAsia="Times New Roman" w:hAnsi="Times New Roman" w:cs="Times New Roman"/>
                <w:sz w:val="28"/>
                <w:szCs w:val="28"/>
              </w:rPr>
            </w:pPr>
            <w:r w:rsidRPr="00AB4EC8">
              <w:rPr>
                <w:rFonts w:ascii="Times New Roman" w:eastAsia="Times New Roman" w:hAnsi="Times New Roman" w:cs="Times New Roman"/>
                <w:sz w:val="28"/>
                <w:szCs w:val="28"/>
              </w:rPr>
              <w:t>5. Відповідальний виконавець</w:t>
            </w:r>
          </w:p>
        </w:tc>
        <w:tc>
          <w:tcPr>
            <w:tcW w:w="5774" w:type="dxa"/>
            <w:gridSpan w:val="2"/>
            <w:vAlign w:val="center"/>
          </w:tcPr>
          <w:p w:rsidR="00AB4EC8" w:rsidRPr="00AB4EC8" w:rsidRDefault="00AB4EC8" w:rsidP="00AB4EC8">
            <w:pPr>
              <w:jc w:val="both"/>
              <w:rPr>
                <w:rFonts w:ascii="Times New Roman" w:eastAsia="Times New Roman" w:hAnsi="Times New Roman" w:cs="Times New Roman"/>
                <w:sz w:val="28"/>
                <w:szCs w:val="28"/>
              </w:rPr>
            </w:pPr>
            <w:r w:rsidRPr="00AB4EC8">
              <w:rPr>
                <w:rFonts w:ascii="Times New Roman" w:eastAsia="Times New Roman" w:hAnsi="Times New Roman" w:cs="Times New Roman"/>
                <w:sz w:val="28"/>
                <w:szCs w:val="28"/>
              </w:rPr>
              <w:t>Почаївський ККП</w:t>
            </w:r>
          </w:p>
        </w:tc>
      </w:tr>
      <w:tr w:rsidR="00AB4EC8" w:rsidRPr="00AB4EC8" w:rsidTr="00B15E83">
        <w:tc>
          <w:tcPr>
            <w:tcW w:w="4054" w:type="dxa"/>
          </w:tcPr>
          <w:p w:rsidR="00AB4EC8" w:rsidRPr="00AB4EC8" w:rsidRDefault="00AB4EC8" w:rsidP="00AB4EC8">
            <w:pPr>
              <w:jc w:val="both"/>
              <w:rPr>
                <w:rFonts w:ascii="Times New Roman" w:eastAsia="Times New Roman" w:hAnsi="Times New Roman" w:cs="Times New Roman"/>
                <w:sz w:val="28"/>
                <w:szCs w:val="28"/>
              </w:rPr>
            </w:pPr>
            <w:r w:rsidRPr="00AB4EC8">
              <w:rPr>
                <w:rFonts w:ascii="Times New Roman" w:eastAsia="Times New Roman" w:hAnsi="Times New Roman" w:cs="Times New Roman"/>
                <w:sz w:val="28"/>
                <w:szCs w:val="28"/>
              </w:rPr>
              <w:t>6. Учасники Програми</w:t>
            </w:r>
          </w:p>
        </w:tc>
        <w:tc>
          <w:tcPr>
            <w:tcW w:w="5774" w:type="dxa"/>
            <w:gridSpan w:val="2"/>
            <w:vAlign w:val="center"/>
          </w:tcPr>
          <w:p w:rsidR="00AB4EC8" w:rsidRPr="00AB4EC8" w:rsidRDefault="00AB4EC8" w:rsidP="00AB4EC8">
            <w:pPr>
              <w:jc w:val="both"/>
              <w:rPr>
                <w:rFonts w:ascii="Times New Roman" w:eastAsia="Times New Roman" w:hAnsi="Times New Roman" w:cs="Times New Roman"/>
                <w:sz w:val="28"/>
                <w:szCs w:val="28"/>
              </w:rPr>
            </w:pPr>
            <w:r w:rsidRPr="00AB4EC8">
              <w:rPr>
                <w:rFonts w:ascii="Times New Roman" w:eastAsia="Times New Roman" w:hAnsi="Times New Roman" w:cs="Times New Roman"/>
                <w:sz w:val="28"/>
                <w:szCs w:val="28"/>
              </w:rPr>
              <w:t>Почаївська міська рада, Почаївський ККП, підприємства, організації, установи, заклади громади, жителі громади,  фінансовий відділ та інші виконавчі органи міської ради.</w:t>
            </w:r>
          </w:p>
        </w:tc>
      </w:tr>
      <w:tr w:rsidR="00AB4EC8" w:rsidRPr="00AB4EC8" w:rsidTr="00B15E83">
        <w:trPr>
          <w:trHeight w:val="546"/>
        </w:trPr>
        <w:tc>
          <w:tcPr>
            <w:tcW w:w="4054" w:type="dxa"/>
          </w:tcPr>
          <w:p w:rsidR="00AB4EC8" w:rsidRPr="00AB4EC8" w:rsidRDefault="00AB4EC8" w:rsidP="00AB4EC8">
            <w:pPr>
              <w:jc w:val="both"/>
              <w:rPr>
                <w:rFonts w:ascii="Times New Roman" w:eastAsia="Times New Roman" w:hAnsi="Times New Roman" w:cs="Times New Roman"/>
                <w:sz w:val="28"/>
                <w:szCs w:val="28"/>
              </w:rPr>
            </w:pPr>
            <w:r w:rsidRPr="00AB4EC8">
              <w:rPr>
                <w:rFonts w:ascii="Times New Roman" w:eastAsia="Times New Roman" w:hAnsi="Times New Roman" w:cs="Times New Roman"/>
                <w:sz w:val="28"/>
                <w:szCs w:val="28"/>
              </w:rPr>
              <w:t>7. Термін реалізації Програми</w:t>
            </w:r>
          </w:p>
        </w:tc>
        <w:tc>
          <w:tcPr>
            <w:tcW w:w="5774" w:type="dxa"/>
            <w:gridSpan w:val="2"/>
            <w:vAlign w:val="center"/>
          </w:tcPr>
          <w:p w:rsidR="00AB4EC8" w:rsidRPr="00AB4EC8" w:rsidRDefault="00AB4EC8" w:rsidP="00AB4EC8">
            <w:pPr>
              <w:jc w:val="both"/>
              <w:rPr>
                <w:rFonts w:ascii="Times New Roman" w:eastAsia="Times New Roman" w:hAnsi="Times New Roman" w:cs="Times New Roman"/>
                <w:sz w:val="28"/>
                <w:szCs w:val="28"/>
              </w:rPr>
            </w:pPr>
            <w:r w:rsidRPr="00AB4EC8">
              <w:rPr>
                <w:rFonts w:ascii="Times New Roman" w:eastAsia="Times New Roman" w:hAnsi="Times New Roman" w:cs="Times New Roman"/>
                <w:sz w:val="28"/>
                <w:szCs w:val="28"/>
              </w:rPr>
              <w:t>2017 – 2020рр.</w:t>
            </w:r>
          </w:p>
        </w:tc>
      </w:tr>
      <w:tr w:rsidR="00AB4EC8" w:rsidRPr="00AB4EC8" w:rsidTr="00B15E83">
        <w:trPr>
          <w:trHeight w:val="526"/>
        </w:trPr>
        <w:tc>
          <w:tcPr>
            <w:tcW w:w="9828" w:type="dxa"/>
            <w:gridSpan w:val="3"/>
            <w:vAlign w:val="center"/>
          </w:tcPr>
          <w:p w:rsidR="00AB4EC8" w:rsidRPr="00AB4EC8" w:rsidRDefault="00AB4EC8" w:rsidP="00AB4EC8">
            <w:pPr>
              <w:jc w:val="both"/>
              <w:rPr>
                <w:rFonts w:ascii="Times New Roman" w:eastAsia="Times New Roman" w:hAnsi="Times New Roman" w:cs="Times New Roman"/>
                <w:sz w:val="28"/>
                <w:szCs w:val="28"/>
              </w:rPr>
            </w:pPr>
            <w:r w:rsidRPr="00AB4EC8">
              <w:rPr>
                <w:rFonts w:ascii="Times New Roman" w:eastAsia="Times New Roman" w:hAnsi="Times New Roman" w:cs="Times New Roman"/>
                <w:sz w:val="28"/>
                <w:szCs w:val="28"/>
              </w:rPr>
              <w:t>8. Прогнозні обсяги фінансових ресурсів, необхідних для реалізації Програми</w:t>
            </w:r>
          </w:p>
        </w:tc>
      </w:tr>
      <w:tr w:rsidR="00AB4EC8" w:rsidRPr="00AB4EC8" w:rsidTr="00B15E83">
        <w:trPr>
          <w:trHeight w:val="674"/>
        </w:trPr>
        <w:tc>
          <w:tcPr>
            <w:tcW w:w="4068" w:type="dxa"/>
            <w:gridSpan w:val="2"/>
            <w:tcBorders>
              <w:bottom w:val="single" w:sz="4" w:space="0" w:color="auto"/>
            </w:tcBorders>
            <w:vAlign w:val="center"/>
          </w:tcPr>
          <w:p w:rsidR="00AB4EC8" w:rsidRPr="00AB4EC8" w:rsidRDefault="00AB4EC8" w:rsidP="00AB4EC8">
            <w:pPr>
              <w:jc w:val="center"/>
              <w:rPr>
                <w:rFonts w:ascii="Times New Roman" w:eastAsia="Times New Roman" w:hAnsi="Times New Roman" w:cs="Times New Roman"/>
                <w:sz w:val="28"/>
                <w:szCs w:val="28"/>
              </w:rPr>
            </w:pPr>
            <w:r w:rsidRPr="00AB4EC8">
              <w:rPr>
                <w:rFonts w:ascii="Times New Roman" w:eastAsia="Times New Roman" w:hAnsi="Times New Roman" w:cs="Times New Roman"/>
                <w:sz w:val="28"/>
                <w:szCs w:val="28"/>
              </w:rPr>
              <w:t>Обсяг фінансування, всього тис. грн.</w:t>
            </w:r>
          </w:p>
        </w:tc>
        <w:tc>
          <w:tcPr>
            <w:tcW w:w="5760" w:type="dxa"/>
            <w:tcBorders>
              <w:bottom w:val="single" w:sz="4" w:space="0" w:color="auto"/>
            </w:tcBorders>
            <w:vAlign w:val="center"/>
          </w:tcPr>
          <w:p w:rsidR="00AB4EC8" w:rsidRPr="00AB4EC8" w:rsidRDefault="00AB4EC8" w:rsidP="00AB4EC8">
            <w:pPr>
              <w:jc w:val="center"/>
              <w:rPr>
                <w:rFonts w:ascii="Times New Roman" w:eastAsia="Times New Roman" w:hAnsi="Times New Roman" w:cs="Times New Roman"/>
                <w:sz w:val="28"/>
                <w:szCs w:val="28"/>
              </w:rPr>
            </w:pPr>
            <w:r w:rsidRPr="00AB4EC8">
              <w:rPr>
                <w:rFonts w:ascii="Times New Roman" w:eastAsia="Times New Roman" w:hAnsi="Times New Roman" w:cs="Times New Roman"/>
                <w:sz w:val="28"/>
                <w:szCs w:val="28"/>
              </w:rPr>
              <w:t>1690,00</w:t>
            </w:r>
          </w:p>
        </w:tc>
      </w:tr>
      <w:tr w:rsidR="00AB4EC8" w:rsidRPr="00AB4EC8" w:rsidTr="00B15E83">
        <w:trPr>
          <w:trHeight w:val="627"/>
        </w:trPr>
        <w:tc>
          <w:tcPr>
            <w:tcW w:w="4068" w:type="dxa"/>
            <w:gridSpan w:val="2"/>
            <w:tcBorders>
              <w:bottom w:val="single" w:sz="4" w:space="0" w:color="auto"/>
            </w:tcBorders>
            <w:vAlign w:val="center"/>
          </w:tcPr>
          <w:p w:rsidR="00AB4EC8" w:rsidRPr="00AB4EC8" w:rsidRDefault="00AB4EC8" w:rsidP="00AB4EC8">
            <w:pPr>
              <w:jc w:val="center"/>
              <w:rPr>
                <w:rFonts w:ascii="Times New Roman" w:eastAsia="Times New Roman" w:hAnsi="Times New Roman" w:cs="Times New Roman"/>
                <w:sz w:val="28"/>
                <w:szCs w:val="28"/>
              </w:rPr>
            </w:pPr>
            <w:r w:rsidRPr="00AB4EC8">
              <w:rPr>
                <w:rFonts w:ascii="Times New Roman" w:eastAsia="Times New Roman" w:hAnsi="Times New Roman" w:cs="Times New Roman"/>
                <w:sz w:val="28"/>
                <w:szCs w:val="28"/>
              </w:rPr>
              <w:t>У т.ч. міський бюджет, тис. грн.</w:t>
            </w:r>
          </w:p>
        </w:tc>
        <w:tc>
          <w:tcPr>
            <w:tcW w:w="5760" w:type="dxa"/>
            <w:tcBorders>
              <w:bottom w:val="single" w:sz="4" w:space="0" w:color="auto"/>
            </w:tcBorders>
            <w:vAlign w:val="center"/>
          </w:tcPr>
          <w:p w:rsidR="00AB4EC8" w:rsidRPr="00AB4EC8" w:rsidRDefault="00AB4EC8" w:rsidP="00AB4EC8">
            <w:pPr>
              <w:jc w:val="center"/>
              <w:rPr>
                <w:rFonts w:ascii="Times New Roman" w:eastAsia="Times New Roman" w:hAnsi="Times New Roman" w:cs="Times New Roman"/>
                <w:sz w:val="28"/>
                <w:szCs w:val="28"/>
              </w:rPr>
            </w:pPr>
            <w:r w:rsidRPr="00AB4EC8">
              <w:rPr>
                <w:rFonts w:ascii="Times New Roman" w:eastAsia="Times New Roman" w:hAnsi="Times New Roman" w:cs="Times New Roman"/>
                <w:sz w:val="28"/>
                <w:szCs w:val="28"/>
              </w:rPr>
              <w:t>1690,00</w:t>
            </w:r>
          </w:p>
        </w:tc>
      </w:tr>
      <w:tr w:rsidR="00AB4EC8" w:rsidRPr="00AB4EC8" w:rsidTr="00B15E83">
        <w:trPr>
          <w:trHeight w:val="702"/>
        </w:trPr>
        <w:tc>
          <w:tcPr>
            <w:tcW w:w="4068" w:type="dxa"/>
            <w:gridSpan w:val="2"/>
            <w:vAlign w:val="center"/>
          </w:tcPr>
          <w:p w:rsidR="00AB4EC8" w:rsidRPr="00AB4EC8" w:rsidRDefault="00AB4EC8" w:rsidP="00AB4EC8">
            <w:pPr>
              <w:rPr>
                <w:rFonts w:ascii="Times New Roman" w:eastAsia="Times New Roman" w:hAnsi="Times New Roman" w:cs="Times New Roman"/>
                <w:sz w:val="28"/>
                <w:szCs w:val="28"/>
              </w:rPr>
            </w:pPr>
            <w:r w:rsidRPr="00AB4EC8">
              <w:rPr>
                <w:rFonts w:ascii="Times New Roman" w:eastAsia="Times New Roman" w:hAnsi="Times New Roman" w:cs="Times New Roman"/>
                <w:sz w:val="28"/>
                <w:szCs w:val="28"/>
              </w:rPr>
              <w:t>Кошти підприємств, організацій, установ, закладів міста, благодійних організацій.</w:t>
            </w:r>
          </w:p>
        </w:tc>
        <w:tc>
          <w:tcPr>
            <w:tcW w:w="5760" w:type="dxa"/>
            <w:vAlign w:val="center"/>
          </w:tcPr>
          <w:p w:rsidR="00AB4EC8" w:rsidRPr="00AB4EC8" w:rsidRDefault="00AB4EC8" w:rsidP="00AB4EC8">
            <w:pPr>
              <w:jc w:val="center"/>
              <w:rPr>
                <w:rFonts w:ascii="Times New Roman" w:eastAsia="Times New Roman" w:hAnsi="Times New Roman" w:cs="Times New Roman"/>
                <w:sz w:val="28"/>
                <w:szCs w:val="28"/>
              </w:rPr>
            </w:pPr>
          </w:p>
          <w:p w:rsidR="00AB4EC8" w:rsidRPr="00AB4EC8" w:rsidRDefault="00AB4EC8" w:rsidP="00AB4EC8">
            <w:pPr>
              <w:jc w:val="center"/>
              <w:rPr>
                <w:rFonts w:ascii="Times New Roman" w:eastAsia="Times New Roman" w:hAnsi="Times New Roman" w:cs="Times New Roman"/>
                <w:sz w:val="28"/>
                <w:szCs w:val="28"/>
              </w:rPr>
            </w:pPr>
            <w:r w:rsidRPr="00AB4EC8">
              <w:rPr>
                <w:rFonts w:ascii="Times New Roman" w:eastAsia="Times New Roman" w:hAnsi="Times New Roman" w:cs="Times New Roman"/>
                <w:sz w:val="28"/>
                <w:szCs w:val="28"/>
              </w:rPr>
              <w:t>За потребою</w:t>
            </w:r>
          </w:p>
        </w:tc>
      </w:tr>
    </w:tbl>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both"/>
        <w:rPr>
          <w:rFonts w:ascii="Times New Roman" w:eastAsia="Calibri" w:hAnsi="Times New Roman" w:cs="Times New Roman"/>
          <w:b/>
          <w:bCs/>
          <w:sz w:val="28"/>
          <w:szCs w:val="28"/>
        </w:rPr>
      </w:pPr>
    </w:p>
    <w:p w:rsidR="00AB4EC8" w:rsidRPr="00AB4EC8" w:rsidRDefault="00AB4EC8" w:rsidP="00AB4EC8">
      <w:pPr>
        <w:spacing w:after="0"/>
        <w:jc w:val="center"/>
        <w:rPr>
          <w:rFonts w:ascii="Times New Roman" w:eastAsia="Calibri" w:hAnsi="Times New Roman" w:cs="Times New Roman"/>
          <w:b/>
          <w:bCs/>
          <w:sz w:val="28"/>
          <w:szCs w:val="28"/>
        </w:rPr>
      </w:pPr>
      <w:r w:rsidRPr="00AB4EC8">
        <w:rPr>
          <w:rFonts w:ascii="Times New Roman" w:eastAsia="Calibri" w:hAnsi="Times New Roman" w:cs="Times New Roman"/>
          <w:b/>
          <w:bCs/>
          <w:sz w:val="28"/>
          <w:szCs w:val="28"/>
          <w:lang w:val="en-US"/>
        </w:rPr>
        <w:t>VII</w:t>
      </w:r>
      <w:r w:rsidRPr="00AB4EC8">
        <w:rPr>
          <w:rFonts w:ascii="Times New Roman" w:eastAsia="Calibri" w:hAnsi="Times New Roman" w:cs="Times New Roman"/>
          <w:b/>
          <w:bCs/>
          <w:sz w:val="28"/>
          <w:szCs w:val="28"/>
        </w:rPr>
        <w:t>. З А Х О Д И   М І С Ц Е В О Ї   П Р О Г Р А М И</w:t>
      </w:r>
    </w:p>
    <w:p w:rsidR="00AB4EC8" w:rsidRPr="00AB4EC8" w:rsidRDefault="00AB4EC8" w:rsidP="00AB4EC8">
      <w:pPr>
        <w:spacing w:after="0"/>
        <w:jc w:val="center"/>
        <w:rPr>
          <w:rFonts w:ascii="Times New Roman" w:eastAsia="Calibri" w:hAnsi="Times New Roman" w:cs="Times New Roman"/>
          <w:b/>
          <w:bCs/>
          <w:sz w:val="28"/>
          <w:szCs w:val="28"/>
        </w:rPr>
      </w:pPr>
      <w:r w:rsidRPr="00AB4EC8">
        <w:rPr>
          <w:rFonts w:ascii="Times New Roman" w:eastAsia="Calibri" w:hAnsi="Times New Roman" w:cs="Times New Roman"/>
          <w:b/>
          <w:bCs/>
          <w:sz w:val="28"/>
          <w:szCs w:val="28"/>
        </w:rPr>
        <w:t>поводження з твердими побутовими відходами</w:t>
      </w:r>
    </w:p>
    <w:p w:rsidR="00AB4EC8" w:rsidRPr="00AB4EC8" w:rsidRDefault="00AB4EC8" w:rsidP="00AB4EC8">
      <w:pPr>
        <w:spacing w:after="0"/>
        <w:jc w:val="center"/>
        <w:rPr>
          <w:rFonts w:ascii="Times New Roman" w:eastAsia="Calibri" w:hAnsi="Times New Roman" w:cs="Times New Roman"/>
          <w:b/>
          <w:bCs/>
          <w:sz w:val="28"/>
          <w:szCs w:val="28"/>
        </w:rPr>
      </w:pPr>
      <w:r w:rsidRPr="00AB4EC8">
        <w:rPr>
          <w:rFonts w:ascii="Times New Roman" w:eastAsia="Calibri" w:hAnsi="Times New Roman" w:cs="Times New Roman"/>
          <w:b/>
          <w:bCs/>
          <w:sz w:val="28"/>
          <w:szCs w:val="28"/>
        </w:rPr>
        <w:t>на території Почаївської міської об’єднаної територіальної громади</w:t>
      </w:r>
    </w:p>
    <w:p w:rsidR="00AB4EC8" w:rsidRPr="00AB4EC8" w:rsidRDefault="00AB4EC8" w:rsidP="00AB4EC8">
      <w:pPr>
        <w:spacing w:after="0"/>
        <w:jc w:val="center"/>
        <w:rPr>
          <w:rFonts w:ascii="Times New Roman" w:eastAsia="Calibri" w:hAnsi="Times New Roman" w:cs="Times New Roman"/>
          <w:b/>
          <w:bCs/>
          <w:sz w:val="28"/>
          <w:szCs w:val="28"/>
        </w:rPr>
      </w:pPr>
      <w:r w:rsidRPr="00AB4EC8">
        <w:rPr>
          <w:rFonts w:ascii="Times New Roman" w:eastAsia="Calibri" w:hAnsi="Times New Roman" w:cs="Times New Roman"/>
          <w:b/>
          <w:bCs/>
          <w:sz w:val="28"/>
          <w:szCs w:val="28"/>
        </w:rPr>
        <w:t>на 2017 – 2020рр.</w:t>
      </w:r>
    </w:p>
    <w:p w:rsidR="00AB4EC8" w:rsidRPr="00AB4EC8" w:rsidRDefault="00AB4EC8" w:rsidP="00AB4EC8">
      <w:pPr>
        <w:spacing w:after="0"/>
        <w:jc w:val="center"/>
        <w:rPr>
          <w:rFonts w:ascii="Times New Roman" w:eastAsia="Calibri" w:hAnsi="Times New Roman" w:cs="Times New Roman"/>
          <w:b/>
          <w:bCs/>
          <w:sz w:val="28"/>
          <w:szCs w:val="28"/>
        </w:rPr>
      </w:pPr>
    </w:p>
    <w:tbl>
      <w:tblPr>
        <w:tblW w:w="1036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Layout w:type="fixed"/>
        <w:tblCellMar>
          <w:left w:w="0" w:type="dxa"/>
          <w:right w:w="0" w:type="dxa"/>
        </w:tblCellMar>
        <w:tblLook w:val="04A0" w:firstRow="1" w:lastRow="0" w:firstColumn="1" w:lastColumn="0" w:noHBand="0" w:noVBand="1"/>
      </w:tblPr>
      <w:tblGrid>
        <w:gridCol w:w="5269"/>
        <w:gridCol w:w="1897"/>
        <w:gridCol w:w="1296"/>
        <w:gridCol w:w="1899"/>
      </w:tblGrid>
      <w:tr w:rsidR="00AB4EC8" w:rsidRPr="00AB4EC8" w:rsidTr="00B15E83">
        <w:trPr>
          <w:tblCellSpacing w:w="15" w:type="dxa"/>
          <w:jc w:val="center"/>
        </w:trPr>
        <w:tc>
          <w:tcPr>
            <w:tcW w:w="5224"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b/>
                <w:bCs/>
                <w:sz w:val="28"/>
                <w:szCs w:val="28"/>
              </w:rPr>
              <w:t>Заходи Програми</w:t>
            </w:r>
          </w:p>
        </w:tc>
        <w:tc>
          <w:tcPr>
            <w:tcW w:w="1867"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b/>
                <w:bCs/>
                <w:sz w:val="28"/>
                <w:szCs w:val="28"/>
              </w:rPr>
              <w:t>Виконавці</w:t>
            </w:r>
          </w:p>
        </w:tc>
        <w:tc>
          <w:tcPr>
            <w:tcW w:w="1266"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b/>
                <w:bCs/>
                <w:sz w:val="28"/>
                <w:szCs w:val="28"/>
              </w:rPr>
              <w:t>Термін виконання</w:t>
            </w:r>
          </w:p>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b/>
                <w:bCs/>
                <w:sz w:val="28"/>
                <w:szCs w:val="28"/>
              </w:rPr>
              <w:t>(рік)</w:t>
            </w:r>
          </w:p>
        </w:tc>
        <w:tc>
          <w:tcPr>
            <w:tcW w:w="1854"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b/>
                <w:bCs/>
                <w:sz w:val="28"/>
                <w:szCs w:val="28"/>
              </w:rPr>
            </w:pPr>
            <w:r w:rsidRPr="00AB4EC8">
              <w:rPr>
                <w:rFonts w:ascii="Times New Roman" w:eastAsia="Calibri" w:hAnsi="Times New Roman" w:cs="Times New Roman"/>
                <w:b/>
                <w:bCs/>
                <w:sz w:val="28"/>
                <w:szCs w:val="28"/>
              </w:rPr>
              <w:t>Джерела</w:t>
            </w:r>
          </w:p>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b/>
                <w:bCs/>
                <w:sz w:val="28"/>
                <w:szCs w:val="28"/>
              </w:rPr>
              <w:t>фінансування</w:t>
            </w:r>
          </w:p>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b/>
                <w:sz w:val="28"/>
                <w:szCs w:val="28"/>
              </w:rPr>
              <w:t>(тис. грн.)</w:t>
            </w:r>
          </w:p>
        </w:tc>
      </w:tr>
      <w:tr w:rsidR="00AB4EC8" w:rsidRPr="00AB4EC8" w:rsidTr="00B15E83">
        <w:trPr>
          <w:tblCellSpacing w:w="15" w:type="dxa"/>
          <w:jc w:val="center"/>
        </w:trPr>
        <w:tc>
          <w:tcPr>
            <w:tcW w:w="5224"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1. Затвердження та погодження  схеми санітарної очистки території Почаївської міської ради з відповідними органами.</w:t>
            </w:r>
          </w:p>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w:t>
            </w:r>
          </w:p>
        </w:tc>
        <w:tc>
          <w:tcPr>
            <w:tcW w:w="1867"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Почаївська міська рада, Почаївський ККП</w:t>
            </w:r>
          </w:p>
        </w:tc>
        <w:tc>
          <w:tcPr>
            <w:tcW w:w="1266"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2017</w:t>
            </w:r>
          </w:p>
          <w:p w:rsidR="00AB4EC8" w:rsidRPr="00AB4EC8" w:rsidRDefault="00AB4EC8" w:rsidP="00AB4EC8">
            <w:pPr>
              <w:spacing w:after="0"/>
              <w:jc w:val="center"/>
              <w:rPr>
                <w:rFonts w:ascii="Times New Roman" w:eastAsia="Calibri" w:hAnsi="Times New Roman" w:cs="Times New Roman"/>
                <w:sz w:val="28"/>
                <w:szCs w:val="28"/>
              </w:rPr>
            </w:pPr>
          </w:p>
        </w:tc>
        <w:tc>
          <w:tcPr>
            <w:tcW w:w="1854"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Не потребує</w:t>
            </w:r>
          </w:p>
        </w:tc>
      </w:tr>
      <w:tr w:rsidR="00AB4EC8" w:rsidRPr="00AB4EC8" w:rsidTr="00B15E83">
        <w:trPr>
          <w:tblCellSpacing w:w="15" w:type="dxa"/>
          <w:jc w:val="center"/>
        </w:trPr>
        <w:tc>
          <w:tcPr>
            <w:tcW w:w="5224" w:type="dxa"/>
            <w:shd w:val="clear" w:color="auto" w:fill="F9F9F9"/>
            <w:tcMar>
              <w:top w:w="60" w:type="dxa"/>
              <w:left w:w="180" w:type="dxa"/>
              <w:bottom w:w="60" w:type="dxa"/>
              <w:right w:w="180" w:type="dxa"/>
            </w:tcMar>
            <w:vAlign w:val="center"/>
          </w:tcPr>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2. Затвердження та погодження Правил благоустрою, санітарного утримання територій, забезпечення чистоти і порядку Почаївської міської об’єднаної територіальної громади</w:t>
            </w:r>
          </w:p>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(Почаївської міської ради) </w:t>
            </w:r>
          </w:p>
        </w:tc>
        <w:tc>
          <w:tcPr>
            <w:tcW w:w="1867" w:type="dxa"/>
            <w:shd w:val="clear" w:color="auto" w:fill="F9F9F9"/>
            <w:tcMar>
              <w:top w:w="60" w:type="dxa"/>
              <w:left w:w="180" w:type="dxa"/>
              <w:bottom w:w="60" w:type="dxa"/>
              <w:right w:w="180" w:type="dxa"/>
            </w:tcMar>
            <w:vAlign w:val="center"/>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Почаївська міська рада, Почаївський ККП</w:t>
            </w:r>
          </w:p>
        </w:tc>
        <w:tc>
          <w:tcPr>
            <w:tcW w:w="1266" w:type="dxa"/>
            <w:shd w:val="clear" w:color="auto" w:fill="F9F9F9"/>
            <w:tcMar>
              <w:top w:w="60" w:type="dxa"/>
              <w:left w:w="180" w:type="dxa"/>
              <w:bottom w:w="60" w:type="dxa"/>
              <w:right w:w="180" w:type="dxa"/>
            </w:tcMar>
            <w:vAlign w:val="center"/>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2017</w:t>
            </w:r>
          </w:p>
        </w:tc>
        <w:tc>
          <w:tcPr>
            <w:tcW w:w="1854" w:type="dxa"/>
            <w:shd w:val="clear" w:color="auto" w:fill="F9F9F9"/>
            <w:tcMar>
              <w:top w:w="60" w:type="dxa"/>
              <w:left w:w="180" w:type="dxa"/>
              <w:bottom w:w="60" w:type="dxa"/>
              <w:right w:w="180" w:type="dxa"/>
            </w:tcMar>
            <w:vAlign w:val="center"/>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Не потребує</w:t>
            </w:r>
          </w:p>
        </w:tc>
      </w:tr>
      <w:tr w:rsidR="00AB4EC8" w:rsidRPr="00AB4EC8" w:rsidTr="00B15E83">
        <w:trPr>
          <w:tblCellSpacing w:w="15" w:type="dxa"/>
          <w:jc w:val="center"/>
        </w:trPr>
        <w:tc>
          <w:tcPr>
            <w:tcW w:w="5224" w:type="dxa"/>
            <w:shd w:val="clear" w:color="auto" w:fill="F9F9F9"/>
            <w:tcMar>
              <w:top w:w="60" w:type="dxa"/>
              <w:left w:w="180" w:type="dxa"/>
              <w:bottom w:w="60" w:type="dxa"/>
              <w:right w:w="180" w:type="dxa"/>
            </w:tcMar>
            <w:vAlign w:val="center"/>
          </w:tcPr>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3. Розроблення та затвердження Положення про порядок проведення конкурсу на визначення перевізника ТПВ на території м. Почаїв та с. Старий </w:t>
            </w:r>
            <w:proofErr w:type="spellStart"/>
            <w:r w:rsidRPr="00AB4EC8">
              <w:rPr>
                <w:rFonts w:ascii="Times New Roman" w:eastAsia="Calibri" w:hAnsi="Times New Roman" w:cs="Times New Roman"/>
                <w:sz w:val="28"/>
                <w:szCs w:val="28"/>
              </w:rPr>
              <w:t>Тараж</w:t>
            </w:r>
            <w:proofErr w:type="spellEnd"/>
            <w:r w:rsidRPr="00AB4EC8">
              <w:rPr>
                <w:rFonts w:ascii="Times New Roman" w:eastAsia="Calibri" w:hAnsi="Times New Roman" w:cs="Times New Roman"/>
                <w:sz w:val="28"/>
                <w:szCs w:val="28"/>
              </w:rPr>
              <w:t>; провести відповідний конкурс.</w:t>
            </w:r>
          </w:p>
        </w:tc>
        <w:tc>
          <w:tcPr>
            <w:tcW w:w="1867" w:type="dxa"/>
            <w:shd w:val="clear" w:color="auto" w:fill="F9F9F9"/>
            <w:tcMar>
              <w:top w:w="60" w:type="dxa"/>
              <w:left w:w="180" w:type="dxa"/>
              <w:bottom w:w="60" w:type="dxa"/>
              <w:right w:w="180" w:type="dxa"/>
            </w:tcMar>
            <w:vAlign w:val="center"/>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Почаївська міська рада</w:t>
            </w:r>
          </w:p>
        </w:tc>
        <w:tc>
          <w:tcPr>
            <w:tcW w:w="1266" w:type="dxa"/>
            <w:shd w:val="clear" w:color="auto" w:fill="F9F9F9"/>
            <w:tcMar>
              <w:top w:w="60" w:type="dxa"/>
              <w:left w:w="180" w:type="dxa"/>
              <w:bottom w:w="60" w:type="dxa"/>
              <w:right w:w="180" w:type="dxa"/>
            </w:tcMar>
            <w:vAlign w:val="center"/>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2017</w:t>
            </w:r>
          </w:p>
        </w:tc>
        <w:tc>
          <w:tcPr>
            <w:tcW w:w="1854" w:type="dxa"/>
            <w:shd w:val="clear" w:color="auto" w:fill="F9F9F9"/>
            <w:tcMar>
              <w:top w:w="60" w:type="dxa"/>
              <w:left w:w="180" w:type="dxa"/>
              <w:bottom w:w="60" w:type="dxa"/>
              <w:right w:w="180" w:type="dxa"/>
            </w:tcMar>
            <w:vAlign w:val="center"/>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Не потребує</w:t>
            </w:r>
          </w:p>
        </w:tc>
      </w:tr>
      <w:tr w:rsidR="00AB4EC8" w:rsidRPr="00AB4EC8" w:rsidTr="00B15E83">
        <w:trPr>
          <w:tblCellSpacing w:w="15" w:type="dxa"/>
          <w:jc w:val="center"/>
        </w:trPr>
        <w:tc>
          <w:tcPr>
            <w:tcW w:w="5224" w:type="dxa"/>
            <w:shd w:val="clear" w:color="auto" w:fill="F9F9F9"/>
            <w:tcMar>
              <w:top w:w="60" w:type="dxa"/>
              <w:left w:w="180" w:type="dxa"/>
              <w:bottom w:w="60" w:type="dxa"/>
              <w:right w:w="180" w:type="dxa"/>
            </w:tcMar>
            <w:vAlign w:val="center"/>
          </w:tcPr>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4. У рамках розроблення генеральних планів м. Почаїв та с. Старий </w:t>
            </w:r>
            <w:proofErr w:type="spellStart"/>
            <w:r w:rsidRPr="00AB4EC8">
              <w:rPr>
                <w:rFonts w:ascii="Times New Roman" w:eastAsia="Calibri" w:hAnsi="Times New Roman" w:cs="Times New Roman"/>
                <w:sz w:val="28"/>
                <w:szCs w:val="28"/>
              </w:rPr>
              <w:t>Тараж</w:t>
            </w:r>
            <w:proofErr w:type="spellEnd"/>
            <w:r w:rsidRPr="00AB4EC8">
              <w:rPr>
                <w:rFonts w:ascii="Times New Roman" w:eastAsia="Calibri" w:hAnsi="Times New Roman" w:cs="Times New Roman"/>
                <w:sz w:val="28"/>
                <w:szCs w:val="28"/>
              </w:rPr>
              <w:t xml:space="preserve"> передбачити місця видалення відходів відповідно до державних будівельних норм</w:t>
            </w:r>
          </w:p>
        </w:tc>
        <w:tc>
          <w:tcPr>
            <w:tcW w:w="1867" w:type="dxa"/>
            <w:shd w:val="clear" w:color="auto" w:fill="F9F9F9"/>
            <w:tcMar>
              <w:top w:w="60" w:type="dxa"/>
              <w:left w:w="180" w:type="dxa"/>
              <w:bottom w:w="60" w:type="dxa"/>
              <w:right w:w="180" w:type="dxa"/>
            </w:tcMar>
            <w:vAlign w:val="center"/>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Почаївська міська рада</w:t>
            </w:r>
          </w:p>
        </w:tc>
        <w:tc>
          <w:tcPr>
            <w:tcW w:w="1266" w:type="dxa"/>
            <w:shd w:val="clear" w:color="auto" w:fill="F9F9F9"/>
            <w:tcMar>
              <w:top w:w="60" w:type="dxa"/>
              <w:left w:w="180" w:type="dxa"/>
              <w:bottom w:w="60" w:type="dxa"/>
              <w:right w:w="180" w:type="dxa"/>
            </w:tcMar>
            <w:vAlign w:val="center"/>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2017</w:t>
            </w:r>
          </w:p>
        </w:tc>
        <w:tc>
          <w:tcPr>
            <w:tcW w:w="1854" w:type="dxa"/>
            <w:shd w:val="clear" w:color="auto" w:fill="F9F9F9"/>
            <w:tcMar>
              <w:top w:w="60" w:type="dxa"/>
              <w:left w:w="180" w:type="dxa"/>
              <w:bottom w:w="60" w:type="dxa"/>
              <w:right w:w="180" w:type="dxa"/>
            </w:tcMar>
            <w:vAlign w:val="center"/>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Не потребує</w:t>
            </w:r>
          </w:p>
        </w:tc>
      </w:tr>
      <w:tr w:rsidR="00AB4EC8" w:rsidRPr="00AB4EC8" w:rsidTr="00B15E83">
        <w:trPr>
          <w:tblCellSpacing w:w="15" w:type="dxa"/>
          <w:jc w:val="center"/>
        </w:trPr>
        <w:tc>
          <w:tcPr>
            <w:tcW w:w="5224" w:type="dxa"/>
            <w:shd w:val="clear" w:color="auto" w:fill="F9F9F9"/>
            <w:tcMar>
              <w:top w:w="60" w:type="dxa"/>
              <w:left w:w="180" w:type="dxa"/>
              <w:bottom w:w="60" w:type="dxa"/>
              <w:right w:w="180" w:type="dxa"/>
            </w:tcMar>
            <w:vAlign w:val="center"/>
          </w:tcPr>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5. Розробити та затвердити проектну документацію з розділом оцінка впливу на навколишнє середовище на місце видалення відходів у м. Почаєві та с. Старий </w:t>
            </w:r>
            <w:proofErr w:type="spellStart"/>
            <w:r w:rsidRPr="00AB4EC8">
              <w:rPr>
                <w:rFonts w:ascii="Times New Roman" w:eastAsia="Calibri" w:hAnsi="Times New Roman" w:cs="Times New Roman"/>
                <w:sz w:val="28"/>
                <w:szCs w:val="28"/>
              </w:rPr>
              <w:t>Тараж</w:t>
            </w:r>
            <w:proofErr w:type="spellEnd"/>
          </w:p>
        </w:tc>
        <w:tc>
          <w:tcPr>
            <w:tcW w:w="1867" w:type="dxa"/>
            <w:shd w:val="clear" w:color="auto" w:fill="F9F9F9"/>
            <w:tcMar>
              <w:top w:w="60" w:type="dxa"/>
              <w:left w:w="180" w:type="dxa"/>
              <w:bottom w:w="60" w:type="dxa"/>
              <w:right w:w="180" w:type="dxa"/>
            </w:tcMar>
            <w:vAlign w:val="center"/>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Почаївська міська рада</w:t>
            </w:r>
          </w:p>
        </w:tc>
        <w:tc>
          <w:tcPr>
            <w:tcW w:w="1266" w:type="dxa"/>
            <w:shd w:val="clear" w:color="auto" w:fill="F9F9F9"/>
            <w:tcMar>
              <w:top w:w="60" w:type="dxa"/>
              <w:left w:w="180" w:type="dxa"/>
              <w:bottom w:w="60" w:type="dxa"/>
              <w:right w:w="180" w:type="dxa"/>
            </w:tcMar>
            <w:vAlign w:val="center"/>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2017-2018</w:t>
            </w:r>
          </w:p>
        </w:tc>
        <w:tc>
          <w:tcPr>
            <w:tcW w:w="1854" w:type="dxa"/>
            <w:shd w:val="clear" w:color="auto" w:fill="F9F9F9"/>
            <w:tcMar>
              <w:top w:w="60" w:type="dxa"/>
              <w:left w:w="180" w:type="dxa"/>
              <w:bottom w:w="60" w:type="dxa"/>
              <w:right w:w="180" w:type="dxa"/>
            </w:tcMar>
            <w:vAlign w:val="center"/>
          </w:tcPr>
          <w:p w:rsidR="00AB4EC8" w:rsidRPr="00AB4EC8" w:rsidRDefault="00AB4EC8" w:rsidP="00AB4EC8">
            <w:pPr>
              <w:spacing w:after="0"/>
              <w:jc w:val="center"/>
              <w:rPr>
                <w:rFonts w:ascii="Times New Roman" w:eastAsia="Calibri" w:hAnsi="Times New Roman" w:cs="Times New Roman"/>
                <w:sz w:val="28"/>
                <w:szCs w:val="28"/>
                <w:lang w:val="en-US"/>
              </w:rPr>
            </w:pPr>
            <w:r w:rsidRPr="00AB4EC8">
              <w:rPr>
                <w:rFonts w:ascii="Times New Roman" w:eastAsia="Calibri" w:hAnsi="Times New Roman" w:cs="Times New Roman"/>
                <w:sz w:val="28"/>
                <w:szCs w:val="28"/>
              </w:rPr>
              <w:t>Місцевий бюджет</w:t>
            </w:r>
          </w:p>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(50,000)</w:t>
            </w:r>
          </w:p>
        </w:tc>
      </w:tr>
      <w:tr w:rsidR="00AB4EC8" w:rsidRPr="00AB4EC8" w:rsidTr="00B15E83">
        <w:trPr>
          <w:tblCellSpacing w:w="15" w:type="dxa"/>
          <w:jc w:val="center"/>
        </w:trPr>
        <w:tc>
          <w:tcPr>
            <w:tcW w:w="5224"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6. Забезпечувати своєчасну та ефективну роботу по збиранню та вивезенню твердих  побутових відходів </w:t>
            </w:r>
            <w:r w:rsidRPr="00AB4EC8">
              <w:rPr>
                <w:rFonts w:ascii="Times New Roman" w:eastAsia="Calibri" w:hAnsi="Times New Roman" w:cs="Times New Roman"/>
                <w:sz w:val="28"/>
                <w:szCs w:val="28"/>
              </w:rPr>
              <w:lastRenderedPageBreak/>
              <w:t>з територій об’єктів благоустрою Почаївської міської ради.</w:t>
            </w:r>
          </w:p>
        </w:tc>
        <w:tc>
          <w:tcPr>
            <w:tcW w:w="1867"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lastRenderedPageBreak/>
              <w:t>Почаївська міська рада, Почаївськи</w:t>
            </w:r>
            <w:r w:rsidRPr="00AB4EC8">
              <w:rPr>
                <w:rFonts w:ascii="Times New Roman" w:eastAsia="Calibri" w:hAnsi="Times New Roman" w:cs="Times New Roman"/>
                <w:sz w:val="28"/>
                <w:szCs w:val="28"/>
              </w:rPr>
              <w:lastRenderedPageBreak/>
              <w:t xml:space="preserve">й ККП </w:t>
            </w:r>
          </w:p>
        </w:tc>
        <w:tc>
          <w:tcPr>
            <w:tcW w:w="1266"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lastRenderedPageBreak/>
              <w:t>2017-2020</w:t>
            </w:r>
          </w:p>
        </w:tc>
        <w:tc>
          <w:tcPr>
            <w:tcW w:w="1854"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Не потребує</w:t>
            </w:r>
          </w:p>
        </w:tc>
      </w:tr>
      <w:tr w:rsidR="00AB4EC8" w:rsidRPr="00AB4EC8" w:rsidTr="00B15E83">
        <w:trPr>
          <w:tblCellSpacing w:w="15" w:type="dxa"/>
          <w:jc w:val="center"/>
        </w:trPr>
        <w:tc>
          <w:tcPr>
            <w:tcW w:w="5224" w:type="dxa"/>
            <w:shd w:val="clear" w:color="auto" w:fill="F9F9F9"/>
            <w:tcMar>
              <w:top w:w="60" w:type="dxa"/>
              <w:left w:w="180" w:type="dxa"/>
              <w:bottom w:w="60" w:type="dxa"/>
              <w:right w:w="180" w:type="dxa"/>
            </w:tcMar>
            <w:vAlign w:val="center"/>
          </w:tcPr>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lastRenderedPageBreak/>
              <w:t>7.</w:t>
            </w:r>
            <w:r w:rsidRPr="00AB4EC8">
              <w:rPr>
                <w:rFonts w:ascii="Times New Roman" w:eastAsia="Times New Roman" w:hAnsi="Times New Roman" w:cs="Times New Roman"/>
                <w:color w:val="000000"/>
                <w:sz w:val="28"/>
                <w:szCs w:val="28"/>
                <w:lang w:eastAsia="uk-UA"/>
              </w:rPr>
              <w:t xml:space="preserve"> </w:t>
            </w:r>
            <w:r w:rsidRPr="00AB4EC8">
              <w:rPr>
                <w:rFonts w:ascii="Times New Roman" w:eastAsia="Calibri" w:hAnsi="Times New Roman" w:cs="Times New Roman"/>
                <w:sz w:val="28"/>
                <w:szCs w:val="28"/>
              </w:rPr>
              <w:t>Впровадження новітніх технологій, сучасних та ефективних засобів механізації, оновити парки машин для перевезення ТПВ та контейнерного господарства:</w:t>
            </w:r>
          </w:p>
          <w:p w:rsidR="00AB4EC8" w:rsidRPr="00AB4EC8" w:rsidRDefault="00AB4EC8" w:rsidP="00AB4EC8">
            <w:pPr>
              <w:spacing w:after="0"/>
              <w:jc w:val="both"/>
              <w:rPr>
                <w:rFonts w:ascii="Times New Roman" w:eastAsia="Calibri" w:hAnsi="Times New Roman" w:cs="Times New Roman"/>
                <w:sz w:val="28"/>
                <w:szCs w:val="28"/>
              </w:rPr>
            </w:pPr>
          </w:p>
        </w:tc>
        <w:tc>
          <w:tcPr>
            <w:tcW w:w="1867" w:type="dxa"/>
            <w:shd w:val="clear" w:color="auto" w:fill="F9F9F9"/>
            <w:tcMar>
              <w:top w:w="60" w:type="dxa"/>
              <w:left w:w="180" w:type="dxa"/>
              <w:bottom w:w="60" w:type="dxa"/>
              <w:right w:w="180" w:type="dxa"/>
            </w:tcMar>
            <w:vAlign w:val="center"/>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Почаївська міська рада</w:t>
            </w:r>
          </w:p>
        </w:tc>
        <w:tc>
          <w:tcPr>
            <w:tcW w:w="1266" w:type="dxa"/>
            <w:shd w:val="clear" w:color="auto" w:fill="F9F9F9"/>
            <w:tcMar>
              <w:top w:w="60" w:type="dxa"/>
              <w:left w:w="180" w:type="dxa"/>
              <w:bottom w:w="60" w:type="dxa"/>
              <w:right w:w="180" w:type="dxa"/>
            </w:tcMar>
            <w:vAlign w:val="center"/>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2017-2018</w:t>
            </w:r>
          </w:p>
        </w:tc>
        <w:tc>
          <w:tcPr>
            <w:tcW w:w="1854" w:type="dxa"/>
            <w:shd w:val="clear" w:color="auto" w:fill="F9F9F9"/>
            <w:tcMar>
              <w:top w:w="60" w:type="dxa"/>
              <w:left w:w="180" w:type="dxa"/>
              <w:bottom w:w="60" w:type="dxa"/>
              <w:right w:w="180" w:type="dxa"/>
            </w:tcMar>
            <w:vAlign w:val="center"/>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Місцевий бюджет, інвестиції, державні кошти</w:t>
            </w:r>
          </w:p>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(1500,00-придбання автотранспорту сміттєвоза; 40,00-придбання 10-ти контейнерів для ТПВ)</w:t>
            </w:r>
          </w:p>
          <w:p w:rsidR="00AB4EC8" w:rsidRPr="00AB4EC8" w:rsidRDefault="00AB4EC8" w:rsidP="00AB4EC8">
            <w:pPr>
              <w:spacing w:after="0"/>
              <w:jc w:val="center"/>
              <w:rPr>
                <w:rFonts w:ascii="Times New Roman" w:eastAsia="Calibri" w:hAnsi="Times New Roman" w:cs="Times New Roman"/>
                <w:sz w:val="28"/>
                <w:szCs w:val="28"/>
              </w:rPr>
            </w:pPr>
          </w:p>
        </w:tc>
      </w:tr>
      <w:tr w:rsidR="00AB4EC8" w:rsidRPr="00AB4EC8" w:rsidTr="00B15E83">
        <w:trPr>
          <w:tblCellSpacing w:w="15" w:type="dxa"/>
          <w:jc w:val="center"/>
        </w:trPr>
        <w:tc>
          <w:tcPr>
            <w:tcW w:w="5224"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8. Координаційно-інформаційна робота депутатів сільської ради,членів виконкому та керівників установ, які знаходяться на території громади, щодо проведення навчально-виховної та роз’яснювальної роботи з громадянами про поводження з твердими побутовими відходами та роздільного їх збирання.</w:t>
            </w:r>
          </w:p>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w:t>
            </w:r>
          </w:p>
        </w:tc>
        <w:tc>
          <w:tcPr>
            <w:tcW w:w="1867"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Почаївська міська рада, Почаївський ККП, установи, організації громади </w:t>
            </w:r>
          </w:p>
        </w:tc>
        <w:tc>
          <w:tcPr>
            <w:tcW w:w="1266"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2017-2020</w:t>
            </w:r>
          </w:p>
          <w:p w:rsidR="00AB4EC8" w:rsidRPr="00AB4EC8" w:rsidRDefault="00AB4EC8" w:rsidP="00AB4EC8">
            <w:pPr>
              <w:spacing w:after="0"/>
              <w:jc w:val="center"/>
              <w:rPr>
                <w:rFonts w:ascii="Times New Roman" w:eastAsia="Calibri" w:hAnsi="Times New Roman" w:cs="Times New Roman"/>
                <w:sz w:val="28"/>
                <w:szCs w:val="28"/>
              </w:rPr>
            </w:pPr>
          </w:p>
        </w:tc>
        <w:tc>
          <w:tcPr>
            <w:tcW w:w="1854"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Не потребує</w:t>
            </w:r>
          </w:p>
        </w:tc>
      </w:tr>
      <w:tr w:rsidR="00AB4EC8" w:rsidRPr="00AB4EC8" w:rsidTr="00B15E83">
        <w:trPr>
          <w:tblCellSpacing w:w="15" w:type="dxa"/>
          <w:jc w:val="center"/>
        </w:trPr>
        <w:tc>
          <w:tcPr>
            <w:tcW w:w="5224"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9. Проводити систематичну роботу по ліквідації несанкціонованих сміттєзвалищ та недопущенню утворення стихійних смітників.</w:t>
            </w:r>
          </w:p>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w:t>
            </w:r>
          </w:p>
        </w:tc>
        <w:tc>
          <w:tcPr>
            <w:tcW w:w="1867"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Почаївська міська рада, Почаївський ККП </w:t>
            </w:r>
          </w:p>
        </w:tc>
        <w:tc>
          <w:tcPr>
            <w:tcW w:w="1266"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2017-2020</w:t>
            </w:r>
          </w:p>
        </w:tc>
        <w:tc>
          <w:tcPr>
            <w:tcW w:w="1854"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Не потребує</w:t>
            </w:r>
          </w:p>
        </w:tc>
      </w:tr>
      <w:tr w:rsidR="00AB4EC8" w:rsidRPr="00AB4EC8" w:rsidTr="00B15E83">
        <w:trPr>
          <w:tblCellSpacing w:w="15" w:type="dxa"/>
          <w:jc w:val="center"/>
        </w:trPr>
        <w:tc>
          <w:tcPr>
            <w:tcW w:w="5224"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10. Встановити п’ятницю єдиним санітарним днем з метою покращення благоустрою та санітарного стану території Почаївської МОТГ.</w:t>
            </w:r>
          </w:p>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w:t>
            </w:r>
          </w:p>
        </w:tc>
        <w:tc>
          <w:tcPr>
            <w:tcW w:w="1867"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Почаївська міська рада, Почаївський ККП, установи, організації громади </w:t>
            </w:r>
          </w:p>
        </w:tc>
        <w:tc>
          <w:tcPr>
            <w:tcW w:w="1266"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2017-2020</w:t>
            </w:r>
          </w:p>
        </w:tc>
        <w:tc>
          <w:tcPr>
            <w:tcW w:w="1854"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Не потребує</w:t>
            </w:r>
          </w:p>
        </w:tc>
      </w:tr>
      <w:tr w:rsidR="00AB4EC8" w:rsidRPr="00AB4EC8" w:rsidTr="00B15E83">
        <w:trPr>
          <w:tblCellSpacing w:w="15" w:type="dxa"/>
          <w:jc w:val="center"/>
        </w:trPr>
        <w:tc>
          <w:tcPr>
            <w:tcW w:w="5224" w:type="dxa"/>
            <w:shd w:val="clear" w:color="auto" w:fill="FFFFFF"/>
            <w:tcMar>
              <w:top w:w="60" w:type="dxa"/>
              <w:left w:w="180" w:type="dxa"/>
              <w:bottom w:w="60" w:type="dxa"/>
              <w:right w:w="180" w:type="dxa"/>
            </w:tcMar>
            <w:vAlign w:val="center"/>
            <w:hideMark/>
          </w:tcPr>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11. Проведення рейдів-перевірок </w:t>
            </w:r>
            <w:r w:rsidRPr="00AB4EC8">
              <w:rPr>
                <w:rFonts w:ascii="Times New Roman" w:eastAsia="Calibri" w:hAnsi="Times New Roman" w:cs="Times New Roman"/>
                <w:sz w:val="28"/>
                <w:szCs w:val="28"/>
              </w:rPr>
              <w:lastRenderedPageBreak/>
              <w:t>санітарного стану прибудинкових та прилеглих до об’єктів територій депутатським корпусом, членами виконкому, відповідними комісіями міської ради з залученням представників правоохоронних органів (у разі потреби).</w:t>
            </w:r>
          </w:p>
          <w:p w:rsidR="00AB4EC8" w:rsidRPr="00AB4EC8" w:rsidRDefault="00AB4EC8" w:rsidP="00AB4EC8">
            <w:pPr>
              <w:spacing w:after="0"/>
              <w:jc w:val="both"/>
              <w:rPr>
                <w:rFonts w:ascii="Times New Roman" w:eastAsia="Calibri" w:hAnsi="Times New Roman" w:cs="Times New Roman"/>
                <w:sz w:val="28"/>
                <w:szCs w:val="28"/>
              </w:rPr>
            </w:pPr>
          </w:p>
        </w:tc>
        <w:tc>
          <w:tcPr>
            <w:tcW w:w="1867" w:type="dxa"/>
            <w:shd w:val="clear" w:color="auto" w:fill="FFFFFF"/>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lastRenderedPageBreak/>
              <w:t xml:space="preserve">Почаївська </w:t>
            </w:r>
            <w:r w:rsidRPr="00AB4EC8">
              <w:rPr>
                <w:rFonts w:ascii="Times New Roman" w:eastAsia="Calibri" w:hAnsi="Times New Roman" w:cs="Times New Roman"/>
                <w:sz w:val="28"/>
                <w:szCs w:val="28"/>
              </w:rPr>
              <w:lastRenderedPageBreak/>
              <w:t>міська рада, Почаївський ККП, Кременецький ВП ГУНП України</w:t>
            </w:r>
          </w:p>
        </w:tc>
        <w:tc>
          <w:tcPr>
            <w:tcW w:w="1266" w:type="dxa"/>
            <w:shd w:val="clear" w:color="auto" w:fill="FFFFFF"/>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lastRenderedPageBreak/>
              <w:t>2017-</w:t>
            </w:r>
            <w:r w:rsidRPr="00AB4EC8">
              <w:rPr>
                <w:rFonts w:ascii="Times New Roman" w:eastAsia="Calibri" w:hAnsi="Times New Roman" w:cs="Times New Roman"/>
                <w:sz w:val="28"/>
                <w:szCs w:val="28"/>
              </w:rPr>
              <w:lastRenderedPageBreak/>
              <w:t>2020</w:t>
            </w:r>
          </w:p>
          <w:p w:rsidR="00AB4EC8" w:rsidRPr="00AB4EC8" w:rsidRDefault="00AB4EC8" w:rsidP="00AB4EC8">
            <w:pPr>
              <w:spacing w:after="0"/>
              <w:jc w:val="center"/>
              <w:rPr>
                <w:rFonts w:ascii="Times New Roman" w:eastAsia="Calibri" w:hAnsi="Times New Roman" w:cs="Times New Roman"/>
                <w:sz w:val="28"/>
                <w:szCs w:val="28"/>
              </w:rPr>
            </w:pPr>
          </w:p>
        </w:tc>
        <w:tc>
          <w:tcPr>
            <w:tcW w:w="1854" w:type="dxa"/>
            <w:shd w:val="clear" w:color="auto" w:fill="FFFFFF"/>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lastRenderedPageBreak/>
              <w:t xml:space="preserve">Не </w:t>
            </w:r>
            <w:r w:rsidRPr="00AB4EC8">
              <w:rPr>
                <w:rFonts w:ascii="Times New Roman" w:eastAsia="Calibri" w:hAnsi="Times New Roman" w:cs="Times New Roman"/>
                <w:sz w:val="28"/>
                <w:szCs w:val="28"/>
              </w:rPr>
              <w:lastRenderedPageBreak/>
              <w:t>потребує</w:t>
            </w:r>
          </w:p>
        </w:tc>
      </w:tr>
      <w:tr w:rsidR="00AB4EC8" w:rsidRPr="00AB4EC8" w:rsidTr="00B15E83">
        <w:trPr>
          <w:tblCellSpacing w:w="15" w:type="dxa"/>
          <w:jc w:val="center"/>
        </w:trPr>
        <w:tc>
          <w:tcPr>
            <w:tcW w:w="5224"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lastRenderedPageBreak/>
              <w:t>12. Сприяти створенню заготівельних приймальних пунктів вторинної  сировини з метою вилучення та передачу на переробку ресурсно-цінних компонентів побутових відходів.</w:t>
            </w:r>
          </w:p>
        </w:tc>
        <w:tc>
          <w:tcPr>
            <w:tcW w:w="1867"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Почаївська міська рада, Почаївський ККП </w:t>
            </w:r>
          </w:p>
        </w:tc>
        <w:tc>
          <w:tcPr>
            <w:tcW w:w="1266"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2017-2020</w:t>
            </w:r>
          </w:p>
          <w:p w:rsidR="00AB4EC8" w:rsidRPr="00AB4EC8" w:rsidRDefault="00AB4EC8" w:rsidP="00AB4EC8">
            <w:pPr>
              <w:spacing w:after="0"/>
              <w:jc w:val="center"/>
              <w:rPr>
                <w:rFonts w:ascii="Times New Roman" w:eastAsia="Calibri" w:hAnsi="Times New Roman" w:cs="Times New Roman"/>
                <w:sz w:val="28"/>
                <w:szCs w:val="28"/>
              </w:rPr>
            </w:pPr>
          </w:p>
        </w:tc>
        <w:tc>
          <w:tcPr>
            <w:tcW w:w="1854" w:type="dxa"/>
            <w:shd w:val="clear" w:color="auto" w:fill="F9F9F9"/>
            <w:tcMar>
              <w:top w:w="60" w:type="dxa"/>
              <w:left w:w="180" w:type="dxa"/>
              <w:bottom w:w="60" w:type="dxa"/>
              <w:right w:w="180" w:type="dxa"/>
            </w:tcMar>
            <w:vAlign w:val="center"/>
            <w:hideMark/>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Місцевий бюджет, кошти інвесторів</w:t>
            </w:r>
          </w:p>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(100,000)</w:t>
            </w:r>
          </w:p>
        </w:tc>
      </w:tr>
      <w:tr w:rsidR="00AB4EC8" w:rsidRPr="00AB4EC8" w:rsidTr="00B15E83">
        <w:trPr>
          <w:tblCellSpacing w:w="15" w:type="dxa"/>
          <w:jc w:val="center"/>
        </w:trPr>
        <w:tc>
          <w:tcPr>
            <w:tcW w:w="5224" w:type="dxa"/>
            <w:shd w:val="clear" w:color="auto" w:fill="F9F9F9"/>
            <w:tcMar>
              <w:top w:w="60" w:type="dxa"/>
              <w:left w:w="180" w:type="dxa"/>
              <w:bottom w:w="60" w:type="dxa"/>
              <w:right w:w="180" w:type="dxa"/>
            </w:tcMar>
            <w:vAlign w:val="center"/>
          </w:tcPr>
          <w:p w:rsidR="00AB4EC8" w:rsidRPr="00AB4EC8" w:rsidRDefault="00AB4EC8" w:rsidP="00AB4EC8">
            <w:pPr>
              <w:spacing w:after="0"/>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13. Створити реєстр появи несанкціонованих звалищ сміття.</w:t>
            </w:r>
          </w:p>
        </w:tc>
        <w:tc>
          <w:tcPr>
            <w:tcW w:w="1867" w:type="dxa"/>
            <w:shd w:val="clear" w:color="auto" w:fill="F9F9F9"/>
            <w:tcMar>
              <w:top w:w="60" w:type="dxa"/>
              <w:left w:w="180" w:type="dxa"/>
              <w:bottom w:w="60" w:type="dxa"/>
              <w:right w:w="180" w:type="dxa"/>
            </w:tcMar>
            <w:vAlign w:val="center"/>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Почаївський ККП</w:t>
            </w:r>
          </w:p>
        </w:tc>
        <w:tc>
          <w:tcPr>
            <w:tcW w:w="1266" w:type="dxa"/>
            <w:shd w:val="clear" w:color="auto" w:fill="F9F9F9"/>
            <w:tcMar>
              <w:top w:w="60" w:type="dxa"/>
              <w:left w:w="180" w:type="dxa"/>
              <w:bottom w:w="60" w:type="dxa"/>
              <w:right w:w="180" w:type="dxa"/>
            </w:tcMar>
            <w:vAlign w:val="center"/>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2017-2020</w:t>
            </w:r>
          </w:p>
        </w:tc>
        <w:tc>
          <w:tcPr>
            <w:tcW w:w="1854" w:type="dxa"/>
            <w:shd w:val="clear" w:color="auto" w:fill="F9F9F9"/>
            <w:tcMar>
              <w:top w:w="60" w:type="dxa"/>
              <w:left w:w="180" w:type="dxa"/>
              <w:bottom w:w="60" w:type="dxa"/>
              <w:right w:w="180" w:type="dxa"/>
            </w:tcMar>
            <w:vAlign w:val="center"/>
          </w:tcPr>
          <w:p w:rsidR="00AB4EC8" w:rsidRPr="00AB4EC8" w:rsidRDefault="00AB4EC8" w:rsidP="00AB4EC8">
            <w:pPr>
              <w:spacing w:after="0"/>
              <w:jc w:val="center"/>
              <w:rPr>
                <w:rFonts w:ascii="Times New Roman" w:eastAsia="Calibri" w:hAnsi="Times New Roman" w:cs="Times New Roman"/>
                <w:sz w:val="28"/>
                <w:szCs w:val="28"/>
              </w:rPr>
            </w:pPr>
            <w:r w:rsidRPr="00AB4EC8">
              <w:rPr>
                <w:rFonts w:ascii="Times New Roman" w:eastAsia="Calibri" w:hAnsi="Times New Roman" w:cs="Times New Roman"/>
                <w:sz w:val="28"/>
                <w:szCs w:val="28"/>
              </w:rPr>
              <w:t>Не потребує</w:t>
            </w:r>
          </w:p>
        </w:tc>
      </w:tr>
      <w:tr w:rsidR="00AB4EC8" w:rsidRPr="00AB4EC8" w:rsidTr="00B15E83">
        <w:trPr>
          <w:tblCellSpacing w:w="15" w:type="dxa"/>
          <w:jc w:val="center"/>
        </w:trPr>
        <w:tc>
          <w:tcPr>
            <w:tcW w:w="5224" w:type="dxa"/>
            <w:shd w:val="clear" w:color="auto" w:fill="F9F9F9"/>
            <w:tcMar>
              <w:top w:w="60" w:type="dxa"/>
              <w:left w:w="180" w:type="dxa"/>
              <w:bottom w:w="60" w:type="dxa"/>
              <w:right w:w="180" w:type="dxa"/>
            </w:tcMar>
            <w:vAlign w:val="center"/>
          </w:tcPr>
          <w:p w:rsidR="00AB4EC8" w:rsidRPr="00AB4EC8" w:rsidRDefault="00AB4EC8" w:rsidP="00AB4EC8">
            <w:pPr>
              <w:spacing w:after="0"/>
              <w:jc w:val="both"/>
              <w:rPr>
                <w:rFonts w:ascii="Times New Roman" w:eastAsia="Calibri" w:hAnsi="Times New Roman" w:cs="Times New Roman"/>
                <w:b/>
                <w:sz w:val="28"/>
                <w:szCs w:val="28"/>
              </w:rPr>
            </w:pPr>
            <w:r w:rsidRPr="00AB4EC8">
              <w:rPr>
                <w:rFonts w:ascii="Times New Roman" w:eastAsia="Calibri" w:hAnsi="Times New Roman" w:cs="Times New Roman"/>
                <w:b/>
                <w:sz w:val="28"/>
                <w:szCs w:val="28"/>
              </w:rPr>
              <w:t>Всього:</w:t>
            </w:r>
          </w:p>
        </w:tc>
        <w:tc>
          <w:tcPr>
            <w:tcW w:w="1867" w:type="dxa"/>
            <w:shd w:val="clear" w:color="auto" w:fill="F9F9F9"/>
            <w:tcMar>
              <w:top w:w="60" w:type="dxa"/>
              <w:left w:w="180" w:type="dxa"/>
              <w:bottom w:w="60" w:type="dxa"/>
              <w:right w:w="180" w:type="dxa"/>
            </w:tcMar>
            <w:vAlign w:val="center"/>
          </w:tcPr>
          <w:p w:rsidR="00AB4EC8" w:rsidRPr="00AB4EC8" w:rsidRDefault="00AB4EC8" w:rsidP="00AB4EC8">
            <w:pPr>
              <w:spacing w:after="0"/>
              <w:jc w:val="center"/>
              <w:rPr>
                <w:rFonts w:ascii="Times New Roman" w:eastAsia="Calibri" w:hAnsi="Times New Roman" w:cs="Times New Roman"/>
                <w:sz w:val="28"/>
                <w:szCs w:val="28"/>
              </w:rPr>
            </w:pPr>
          </w:p>
        </w:tc>
        <w:tc>
          <w:tcPr>
            <w:tcW w:w="1266" w:type="dxa"/>
            <w:shd w:val="clear" w:color="auto" w:fill="F9F9F9"/>
            <w:tcMar>
              <w:top w:w="60" w:type="dxa"/>
              <w:left w:w="180" w:type="dxa"/>
              <w:bottom w:w="60" w:type="dxa"/>
              <w:right w:w="180" w:type="dxa"/>
            </w:tcMar>
            <w:vAlign w:val="center"/>
          </w:tcPr>
          <w:p w:rsidR="00AB4EC8" w:rsidRPr="00AB4EC8" w:rsidRDefault="00AB4EC8" w:rsidP="00AB4EC8">
            <w:pPr>
              <w:spacing w:after="0"/>
              <w:jc w:val="center"/>
              <w:rPr>
                <w:rFonts w:ascii="Times New Roman" w:eastAsia="Calibri" w:hAnsi="Times New Roman" w:cs="Times New Roman"/>
                <w:sz w:val="28"/>
                <w:szCs w:val="28"/>
              </w:rPr>
            </w:pPr>
          </w:p>
        </w:tc>
        <w:tc>
          <w:tcPr>
            <w:tcW w:w="1854" w:type="dxa"/>
            <w:shd w:val="clear" w:color="auto" w:fill="F9F9F9"/>
            <w:tcMar>
              <w:top w:w="60" w:type="dxa"/>
              <w:left w:w="180" w:type="dxa"/>
              <w:bottom w:w="60" w:type="dxa"/>
              <w:right w:w="180" w:type="dxa"/>
            </w:tcMar>
            <w:vAlign w:val="center"/>
          </w:tcPr>
          <w:p w:rsidR="00AB4EC8" w:rsidRPr="00AB4EC8" w:rsidRDefault="00AB4EC8" w:rsidP="00AB4EC8">
            <w:pPr>
              <w:spacing w:after="0"/>
              <w:jc w:val="center"/>
              <w:rPr>
                <w:rFonts w:ascii="Times New Roman" w:eastAsia="Calibri" w:hAnsi="Times New Roman" w:cs="Times New Roman"/>
                <w:b/>
                <w:sz w:val="28"/>
                <w:szCs w:val="28"/>
              </w:rPr>
            </w:pPr>
            <w:r w:rsidRPr="00AB4EC8">
              <w:rPr>
                <w:rFonts w:ascii="Times New Roman" w:eastAsia="Calibri" w:hAnsi="Times New Roman" w:cs="Times New Roman"/>
                <w:b/>
                <w:sz w:val="28"/>
                <w:szCs w:val="28"/>
              </w:rPr>
              <w:t>1690,00</w:t>
            </w:r>
          </w:p>
        </w:tc>
      </w:tr>
    </w:tbl>
    <w:p w:rsidR="00AB4EC8" w:rsidRPr="00AB4EC8" w:rsidRDefault="00AB4EC8" w:rsidP="00AB4EC8">
      <w:pPr>
        <w:spacing w:after="0"/>
        <w:jc w:val="both"/>
        <w:rPr>
          <w:rFonts w:ascii="Times New Roman" w:eastAsia="Calibri" w:hAnsi="Times New Roman" w:cs="Times New Roman"/>
          <w:sz w:val="24"/>
          <w:szCs w:val="24"/>
        </w:rPr>
      </w:pPr>
    </w:p>
    <w:p w:rsidR="00AB4EC8" w:rsidRPr="00AB4EC8" w:rsidRDefault="00AB4EC8" w:rsidP="00AB4EC8">
      <w:pPr>
        <w:spacing w:after="0" w:line="192" w:lineRule="auto"/>
        <w:rPr>
          <w:rFonts w:ascii="Times New Roman" w:eastAsia="Times New Roman" w:hAnsi="Times New Roman" w:cs="Times New Roman"/>
          <w:bCs/>
          <w:sz w:val="20"/>
          <w:szCs w:val="20"/>
          <w:lang w:eastAsia="ru-RU"/>
        </w:rPr>
      </w:pPr>
    </w:p>
    <w:p w:rsidR="00AB4EC8" w:rsidRPr="00AB4EC8" w:rsidRDefault="00AB4EC8" w:rsidP="00AB4EC8">
      <w:pPr>
        <w:spacing w:after="0" w:line="192" w:lineRule="auto"/>
        <w:rPr>
          <w:rFonts w:ascii="Times New Roman" w:eastAsia="Times New Roman" w:hAnsi="Times New Roman" w:cs="Times New Roman"/>
          <w:bCs/>
          <w:sz w:val="20"/>
          <w:szCs w:val="20"/>
          <w:lang w:eastAsia="ru-RU"/>
        </w:rPr>
      </w:pPr>
    </w:p>
    <w:p w:rsidR="00AB4EC8" w:rsidRPr="00AB4EC8" w:rsidRDefault="00AB4EC8" w:rsidP="00AB4EC8">
      <w:pPr>
        <w:spacing w:after="0" w:line="192" w:lineRule="auto"/>
        <w:rPr>
          <w:rFonts w:ascii="Times New Roman" w:eastAsia="Times New Roman" w:hAnsi="Times New Roman" w:cs="Times New Roman"/>
          <w:bCs/>
          <w:sz w:val="20"/>
          <w:szCs w:val="20"/>
          <w:lang w:eastAsia="ru-RU"/>
        </w:rPr>
      </w:pPr>
    </w:p>
    <w:p w:rsidR="00AB4EC8" w:rsidRPr="00AB4EC8" w:rsidRDefault="00AB4EC8" w:rsidP="00AB4EC8">
      <w:pPr>
        <w:spacing w:after="0" w:line="192" w:lineRule="auto"/>
        <w:rPr>
          <w:rFonts w:ascii="Times New Roman" w:eastAsia="Times New Roman" w:hAnsi="Times New Roman" w:cs="Times New Roman"/>
          <w:bCs/>
          <w:sz w:val="20"/>
          <w:szCs w:val="20"/>
          <w:lang w:eastAsia="ru-RU"/>
        </w:rPr>
      </w:pPr>
    </w:p>
    <w:p w:rsidR="00AB4EC8" w:rsidRPr="00AB4EC8" w:rsidRDefault="00AB4EC8" w:rsidP="00AB4EC8">
      <w:pPr>
        <w:spacing w:after="0" w:line="192" w:lineRule="auto"/>
        <w:rPr>
          <w:rFonts w:ascii="Times New Roman" w:eastAsia="Times New Roman" w:hAnsi="Times New Roman" w:cs="Times New Roman"/>
          <w:bCs/>
          <w:sz w:val="20"/>
          <w:szCs w:val="20"/>
          <w:lang w:eastAsia="ru-RU"/>
        </w:rPr>
      </w:pPr>
    </w:p>
    <w:p w:rsidR="00AB4EC8" w:rsidRPr="00AB4EC8" w:rsidRDefault="00AB4EC8" w:rsidP="00AB4EC8">
      <w:pPr>
        <w:spacing w:after="0" w:line="192" w:lineRule="auto"/>
        <w:rPr>
          <w:rFonts w:ascii="Times New Roman" w:eastAsia="Times New Roman" w:hAnsi="Times New Roman" w:cs="Times New Roman"/>
          <w:bCs/>
          <w:sz w:val="20"/>
          <w:szCs w:val="20"/>
          <w:lang w:eastAsia="ru-RU"/>
        </w:rPr>
      </w:pPr>
    </w:p>
    <w:p w:rsidR="00AB4EC8" w:rsidRPr="00AB4EC8" w:rsidRDefault="00B13023" w:rsidP="00AB4EC8">
      <w:pPr>
        <w:spacing w:after="0" w:line="192"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Секретар міської ради</w:t>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t>В.Я. УЙВАН</w:t>
      </w:r>
    </w:p>
    <w:p w:rsidR="00E70F01" w:rsidRDefault="00E70F01" w:rsidP="00AB4EC8"/>
    <w:p w:rsidR="006F62C4" w:rsidRDefault="006F62C4" w:rsidP="00AB4EC8"/>
    <w:p w:rsidR="006F62C4" w:rsidRDefault="006F62C4" w:rsidP="00AB4EC8"/>
    <w:p w:rsidR="006F62C4" w:rsidRDefault="006F62C4" w:rsidP="00AB4EC8"/>
    <w:p w:rsidR="006F62C4" w:rsidRDefault="006F62C4" w:rsidP="00AB4EC8"/>
    <w:p w:rsidR="006F62C4" w:rsidRDefault="006F62C4" w:rsidP="00AB4EC8"/>
    <w:p w:rsidR="006F62C4" w:rsidRDefault="006F62C4" w:rsidP="00AB4EC8"/>
    <w:p w:rsidR="006F62C4" w:rsidRDefault="006F62C4" w:rsidP="00AB4EC8"/>
    <w:p w:rsidR="006F62C4" w:rsidRDefault="006F62C4" w:rsidP="00AB4EC8"/>
    <w:p w:rsidR="006F62C4" w:rsidRDefault="006F62C4" w:rsidP="00AB4EC8"/>
    <w:p w:rsidR="006F62C4" w:rsidRDefault="006F62C4" w:rsidP="00AB4EC8"/>
    <w:p w:rsidR="006F62C4" w:rsidRDefault="006F62C4" w:rsidP="00AB4EC8"/>
    <w:p w:rsidR="006F62C4" w:rsidRDefault="006F62C4" w:rsidP="00AB4EC8"/>
    <w:p w:rsidR="006F62C4" w:rsidRDefault="006F62C4" w:rsidP="00AB4EC8"/>
    <w:bookmarkEnd w:id="0"/>
    <w:p w:rsidR="006F62C4" w:rsidRPr="00172964" w:rsidRDefault="006F62C4" w:rsidP="00AB4EC8">
      <w:pPr>
        <w:rPr>
          <w:lang w:val="en-US"/>
        </w:rPr>
      </w:pPr>
    </w:p>
    <w:sectPr w:rsidR="006F62C4" w:rsidRPr="00172964" w:rsidSect="00AB4EC8">
      <w:pgSz w:w="11906" w:h="16838"/>
      <w:pgMar w:top="540" w:right="567" w:bottom="2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4EFA"/>
    <w:multiLevelType w:val="hybridMultilevel"/>
    <w:tmpl w:val="44A042EC"/>
    <w:lvl w:ilvl="0" w:tplc="676E3DD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EE47CF5"/>
    <w:multiLevelType w:val="hybridMultilevel"/>
    <w:tmpl w:val="424E194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10A2693"/>
    <w:multiLevelType w:val="hybridMultilevel"/>
    <w:tmpl w:val="8D58D880"/>
    <w:lvl w:ilvl="0" w:tplc="F9E2F0F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9BA0336"/>
    <w:multiLevelType w:val="hybridMultilevel"/>
    <w:tmpl w:val="73C81C6A"/>
    <w:lvl w:ilvl="0" w:tplc="50B0E87E">
      <w:start w:val="1"/>
      <w:numFmt w:val="decimal"/>
      <w:lvlText w:val="%1."/>
      <w:lvlJc w:val="left"/>
      <w:pPr>
        <w:ind w:left="720" w:hanging="360"/>
      </w:pPr>
      <w:rPr>
        <w:rFonts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EB5B91"/>
    <w:multiLevelType w:val="hybridMultilevel"/>
    <w:tmpl w:val="35AEE4EA"/>
    <w:lvl w:ilvl="0" w:tplc="676E3DD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8511837"/>
    <w:multiLevelType w:val="hybridMultilevel"/>
    <w:tmpl w:val="33FCD5E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F5A6D6E"/>
    <w:multiLevelType w:val="hybridMultilevel"/>
    <w:tmpl w:val="BA1E8DC4"/>
    <w:lvl w:ilvl="0" w:tplc="676E3DD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13"/>
    <w:rsid w:val="000B5A77"/>
    <w:rsid w:val="00146ABC"/>
    <w:rsid w:val="00172964"/>
    <w:rsid w:val="00193813"/>
    <w:rsid w:val="001B138D"/>
    <w:rsid w:val="002542EE"/>
    <w:rsid w:val="00257AD7"/>
    <w:rsid w:val="002D0847"/>
    <w:rsid w:val="002D48DA"/>
    <w:rsid w:val="002D57AB"/>
    <w:rsid w:val="002E1A2A"/>
    <w:rsid w:val="003131A9"/>
    <w:rsid w:val="00363148"/>
    <w:rsid w:val="00375F69"/>
    <w:rsid w:val="00420C2A"/>
    <w:rsid w:val="004427ED"/>
    <w:rsid w:val="00453CC8"/>
    <w:rsid w:val="004B5681"/>
    <w:rsid w:val="00506C43"/>
    <w:rsid w:val="006032C0"/>
    <w:rsid w:val="00607AE0"/>
    <w:rsid w:val="0069636C"/>
    <w:rsid w:val="006E45EC"/>
    <w:rsid w:val="006F62C4"/>
    <w:rsid w:val="00741DB8"/>
    <w:rsid w:val="00772594"/>
    <w:rsid w:val="00776C31"/>
    <w:rsid w:val="007E567D"/>
    <w:rsid w:val="00915269"/>
    <w:rsid w:val="00975E29"/>
    <w:rsid w:val="009D184A"/>
    <w:rsid w:val="00AB4EC8"/>
    <w:rsid w:val="00B13023"/>
    <w:rsid w:val="00B50EB7"/>
    <w:rsid w:val="00B611EE"/>
    <w:rsid w:val="00B96618"/>
    <w:rsid w:val="00BA1013"/>
    <w:rsid w:val="00BE7090"/>
    <w:rsid w:val="00BF3054"/>
    <w:rsid w:val="00BF6D1C"/>
    <w:rsid w:val="00D66CE8"/>
    <w:rsid w:val="00D92045"/>
    <w:rsid w:val="00DB2CF0"/>
    <w:rsid w:val="00E22696"/>
    <w:rsid w:val="00E70F01"/>
    <w:rsid w:val="00ED68C7"/>
    <w:rsid w:val="00F0124C"/>
    <w:rsid w:val="00F809F4"/>
    <w:rsid w:val="00FF4A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269"/>
    <w:rPr>
      <w:color w:val="0000FF" w:themeColor="hyperlink"/>
      <w:u w:val="single"/>
    </w:rPr>
  </w:style>
  <w:style w:type="paragraph" w:styleId="a4">
    <w:name w:val="List Paragraph"/>
    <w:basedOn w:val="a"/>
    <w:uiPriority w:val="34"/>
    <w:qFormat/>
    <w:rsid w:val="00BE7090"/>
    <w:pPr>
      <w:ind w:left="720"/>
      <w:contextualSpacing/>
    </w:pPr>
  </w:style>
  <w:style w:type="paragraph" w:styleId="a5">
    <w:name w:val="Balloon Text"/>
    <w:basedOn w:val="a"/>
    <w:link w:val="a6"/>
    <w:uiPriority w:val="99"/>
    <w:semiHidden/>
    <w:unhideWhenUsed/>
    <w:rsid w:val="00AB4E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4E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269"/>
    <w:rPr>
      <w:color w:val="0000FF" w:themeColor="hyperlink"/>
      <w:u w:val="single"/>
    </w:rPr>
  </w:style>
  <w:style w:type="paragraph" w:styleId="a4">
    <w:name w:val="List Paragraph"/>
    <w:basedOn w:val="a"/>
    <w:uiPriority w:val="34"/>
    <w:qFormat/>
    <w:rsid w:val="00BE7090"/>
    <w:pPr>
      <w:ind w:left="720"/>
      <w:contextualSpacing/>
    </w:pPr>
  </w:style>
  <w:style w:type="paragraph" w:styleId="a5">
    <w:name w:val="Balloon Text"/>
    <w:basedOn w:val="a"/>
    <w:link w:val="a6"/>
    <w:uiPriority w:val="99"/>
    <w:semiHidden/>
    <w:unhideWhenUsed/>
    <w:rsid w:val="00AB4E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4E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6485">
      <w:bodyDiv w:val="1"/>
      <w:marLeft w:val="0"/>
      <w:marRight w:val="0"/>
      <w:marTop w:val="0"/>
      <w:marBottom w:val="0"/>
      <w:divBdr>
        <w:top w:val="none" w:sz="0" w:space="0" w:color="auto"/>
        <w:left w:val="none" w:sz="0" w:space="0" w:color="auto"/>
        <w:bottom w:val="none" w:sz="0" w:space="0" w:color="auto"/>
        <w:right w:val="none" w:sz="0" w:space="0" w:color="auto"/>
      </w:divBdr>
    </w:div>
    <w:div w:id="1491091622">
      <w:bodyDiv w:val="1"/>
      <w:marLeft w:val="0"/>
      <w:marRight w:val="0"/>
      <w:marTop w:val="0"/>
      <w:marBottom w:val="0"/>
      <w:divBdr>
        <w:top w:val="none" w:sz="0" w:space="0" w:color="auto"/>
        <w:left w:val="none" w:sz="0" w:space="0" w:color="auto"/>
        <w:bottom w:val="none" w:sz="0" w:space="0" w:color="auto"/>
        <w:right w:val="none" w:sz="0" w:space="0" w:color="auto"/>
      </w:divBdr>
    </w:div>
    <w:div w:id="183795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D107-4C5A-4C88-AD78-B22793A8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11</Pages>
  <Words>3118</Words>
  <Characters>17779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Maksymchuk</dc:creator>
  <cp:keywords/>
  <dc:description/>
  <cp:lastModifiedBy>Admin</cp:lastModifiedBy>
  <cp:revision>21</cp:revision>
  <cp:lastPrinted>2017-03-12T14:02:00Z</cp:lastPrinted>
  <dcterms:created xsi:type="dcterms:W3CDTF">2017-02-06T10:10:00Z</dcterms:created>
  <dcterms:modified xsi:type="dcterms:W3CDTF">2017-03-23T14:26:00Z</dcterms:modified>
</cp:coreProperties>
</file>