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8" w:rsidRPr="004D0572" w:rsidRDefault="00F35038" w:rsidP="00F35038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05E0FC18" wp14:editId="2333D1D4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38" w:rsidRPr="004D0572" w:rsidRDefault="00F35038" w:rsidP="00F350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</w:p>
    <w:p w:rsidR="00F35038" w:rsidRPr="004D0572" w:rsidRDefault="00F35038" w:rsidP="00F350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                                </w:t>
      </w:r>
    </w:p>
    <w:p w:rsidR="00F35038" w:rsidRPr="004D0572" w:rsidRDefault="00F35038" w:rsidP="00F35038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F35038" w:rsidRPr="00E87C49" w:rsidRDefault="00F35038" w:rsidP="00F35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ДВАДЦЯТЬ ЧЕТВЕРТА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038" w:rsidRPr="00250A0B" w:rsidRDefault="00F35038" w:rsidP="00F35038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F35038" w:rsidRPr="00250A0B" w:rsidRDefault="00F35038" w:rsidP="00F35038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F35038" w:rsidRPr="004D0572" w:rsidRDefault="00F35038" w:rsidP="00250A0B">
      <w:pPr>
        <w:pStyle w:val="20"/>
        <w:shd w:val="clear" w:color="auto" w:fill="auto"/>
        <w:tabs>
          <w:tab w:val="left" w:pos="7848"/>
        </w:tabs>
        <w:spacing w:before="0" w:after="0" w:line="360" w:lineRule="auto"/>
        <w:rPr>
          <w:b/>
        </w:rPr>
      </w:pPr>
      <w:r>
        <w:rPr>
          <w:b/>
          <w:color w:val="000000"/>
          <w:lang w:eastAsia="uk-UA" w:bidi="uk-UA"/>
        </w:rPr>
        <w:t>від «     »</w:t>
      </w:r>
      <w:r w:rsidRPr="004D0572">
        <w:rPr>
          <w:rStyle w:val="21"/>
          <w:rFonts w:eastAsia="Verdana"/>
        </w:rPr>
        <w:t xml:space="preserve"> </w:t>
      </w:r>
      <w:r>
        <w:rPr>
          <w:rStyle w:val="21"/>
          <w:rFonts w:eastAsia="Verdana"/>
        </w:rPr>
        <w:t xml:space="preserve">серпня 2017 </w:t>
      </w:r>
      <w:r w:rsidRPr="004D0572">
        <w:rPr>
          <w:b/>
          <w:color w:val="000000"/>
          <w:lang w:eastAsia="uk-UA" w:bidi="uk-UA"/>
        </w:rPr>
        <w:t>року</w:t>
      </w:r>
      <w:r w:rsidRPr="004D0572">
        <w:rPr>
          <w:b/>
          <w:color w:val="000000"/>
          <w:lang w:eastAsia="uk-UA" w:bidi="uk-UA"/>
        </w:rPr>
        <w:tab/>
      </w:r>
      <w:r>
        <w:rPr>
          <w:b/>
          <w:color w:val="000000"/>
          <w:lang w:eastAsia="uk-UA" w:bidi="uk-UA"/>
        </w:rPr>
        <w:t>№ ПРОЕКТ</w:t>
      </w:r>
    </w:p>
    <w:p w:rsidR="00F35038" w:rsidRDefault="00F35038" w:rsidP="00250A0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  <w:r w:rsidRPr="00F35038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 передачу коштів з Почаївського міського бюджету до Кременецького районного бюджету на галузь «Соціальне забезпечення»</w:t>
      </w:r>
    </w:p>
    <w:p w:rsidR="00F35038" w:rsidRPr="00E87C49" w:rsidRDefault="00F35038" w:rsidP="00250A0B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59277E" w:rsidRDefault="0059277E" w:rsidP="0025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bookmarkEnd w:id="0"/>
      <w:r>
        <w:rPr>
          <w:rFonts w:ascii="Times New Roman" w:hAnsi="Times New Roman" w:cs="Times New Roman"/>
          <w:sz w:val="28"/>
          <w:szCs w:val="28"/>
        </w:rPr>
        <w:t>Розглянувши л</w:t>
      </w:r>
      <w:r w:rsidR="00655F52">
        <w:rPr>
          <w:rFonts w:ascii="Times New Roman" w:hAnsi="Times New Roman" w:cs="Times New Roman"/>
          <w:sz w:val="28"/>
          <w:szCs w:val="28"/>
        </w:rPr>
        <w:t>ист Кременецького територіального центру соціального обслуговування (надання соціальних послуг) №94 від 04.07.2017р. з</w:t>
      </w:r>
      <w:r w:rsidRPr="0059277E">
        <w:rPr>
          <w:rFonts w:ascii="Times New Roman" w:hAnsi="Times New Roman" w:cs="Times New Roman"/>
          <w:sz w:val="28"/>
          <w:szCs w:val="28"/>
        </w:rPr>
        <w:t xml:space="preserve"> метою забезпечення належного рівня соціального захисту та соціального обслуговування населення Почаївської міської об’єднаної територіальної громади у 2017 році, керуючись Законом України «Про місцеве самоврядування в Україні», </w:t>
      </w:r>
      <w:proofErr w:type="spellStart"/>
      <w:r w:rsidRPr="0059277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9277E">
        <w:rPr>
          <w:rFonts w:ascii="Times New Roman" w:hAnsi="Times New Roman" w:cs="Times New Roman"/>
          <w:sz w:val="28"/>
          <w:szCs w:val="28"/>
        </w:rPr>
        <w:t xml:space="preserve"> 89, 101 Бюджетного кодексу України, сесія Почаївської міської ради</w:t>
      </w:r>
    </w:p>
    <w:p w:rsidR="00250A0B" w:rsidRPr="0059277E" w:rsidRDefault="00250A0B" w:rsidP="0025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77E" w:rsidRPr="00250A0B" w:rsidRDefault="0059277E" w:rsidP="002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A0B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50A0B" w:rsidRPr="00C904D0" w:rsidRDefault="00250A0B" w:rsidP="00250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D0" w:rsidRDefault="0059277E" w:rsidP="0025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D0">
        <w:rPr>
          <w:rFonts w:ascii="Times New Roman" w:hAnsi="Times New Roman" w:cs="Times New Roman"/>
          <w:sz w:val="28"/>
          <w:szCs w:val="28"/>
        </w:rPr>
        <w:t>1 Передати кошти з міського бюджету до Кременецького районного бюджету, як міжбюджетний трансферт у вигляді іншої субвенції на галузь «Соціальн</w:t>
      </w:r>
      <w:r w:rsidR="00C904D0">
        <w:rPr>
          <w:rFonts w:ascii="Times New Roman" w:hAnsi="Times New Roman" w:cs="Times New Roman"/>
          <w:sz w:val="28"/>
          <w:szCs w:val="28"/>
        </w:rPr>
        <w:t xml:space="preserve">е забезпечення» на оплату </w:t>
      </w:r>
      <w:r w:rsidRPr="00C904D0">
        <w:rPr>
          <w:rFonts w:ascii="Times New Roman" w:hAnsi="Times New Roman" w:cs="Times New Roman"/>
          <w:sz w:val="28"/>
          <w:szCs w:val="28"/>
        </w:rPr>
        <w:t>праці працівників, які надають соціальні послуги міському та сільському населенню на території Почаївської міської об’єднаної територіальної громади через Кременецький територіальний центр соціальн</w:t>
      </w:r>
      <w:r w:rsidR="00C904D0">
        <w:rPr>
          <w:rFonts w:ascii="Times New Roman" w:hAnsi="Times New Roman" w:cs="Times New Roman"/>
          <w:sz w:val="28"/>
          <w:szCs w:val="28"/>
        </w:rPr>
        <w:t xml:space="preserve">ого обслуговування </w:t>
      </w:r>
      <w:r w:rsidR="00C904D0" w:rsidRPr="00C904D0">
        <w:rPr>
          <w:rFonts w:ascii="Times New Roman" w:hAnsi="Times New Roman" w:cs="Times New Roman"/>
          <w:sz w:val="28"/>
          <w:szCs w:val="28"/>
        </w:rPr>
        <w:t xml:space="preserve">(надання соціальних послуг) </w:t>
      </w:r>
      <w:r w:rsidR="00C904D0">
        <w:rPr>
          <w:rFonts w:ascii="Times New Roman" w:hAnsi="Times New Roman" w:cs="Times New Roman"/>
          <w:sz w:val="28"/>
          <w:szCs w:val="28"/>
        </w:rPr>
        <w:t>д</w:t>
      </w:r>
      <w:r w:rsidR="00655F52">
        <w:rPr>
          <w:rFonts w:ascii="Times New Roman" w:hAnsi="Times New Roman" w:cs="Times New Roman"/>
          <w:sz w:val="28"/>
          <w:szCs w:val="28"/>
        </w:rPr>
        <w:t>о кінця 2017 року в сумі 266200</w:t>
      </w:r>
      <w:r w:rsidR="00C904D0">
        <w:rPr>
          <w:rFonts w:ascii="Times New Roman" w:hAnsi="Times New Roman" w:cs="Times New Roman"/>
          <w:sz w:val="28"/>
          <w:szCs w:val="28"/>
        </w:rPr>
        <w:t xml:space="preserve"> (двісті шістд</w:t>
      </w:r>
      <w:r w:rsidR="00655F52">
        <w:rPr>
          <w:rFonts w:ascii="Times New Roman" w:hAnsi="Times New Roman" w:cs="Times New Roman"/>
          <w:sz w:val="28"/>
          <w:szCs w:val="28"/>
        </w:rPr>
        <w:t>есят шість тисяч двісті )</w:t>
      </w:r>
      <w:r w:rsidRPr="00C904D0">
        <w:rPr>
          <w:rFonts w:ascii="Times New Roman" w:hAnsi="Times New Roman" w:cs="Times New Roman"/>
          <w:sz w:val="28"/>
          <w:szCs w:val="28"/>
        </w:rPr>
        <w:t xml:space="preserve"> </w:t>
      </w:r>
      <w:r w:rsidR="00C904D0">
        <w:rPr>
          <w:rFonts w:ascii="Times New Roman" w:hAnsi="Times New Roman" w:cs="Times New Roman"/>
          <w:sz w:val="28"/>
          <w:szCs w:val="28"/>
        </w:rPr>
        <w:t>грив</w:t>
      </w:r>
      <w:r w:rsidR="00655F52">
        <w:rPr>
          <w:rFonts w:ascii="Times New Roman" w:hAnsi="Times New Roman" w:cs="Times New Roman"/>
          <w:sz w:val="28"/>
          <w:szCs w:val="28"/>
        </w:rPr>
        <w:t>ень</w:t>
      </w:r>
      <w:r w:rsidR="00C904D0">
        <w:rPr>
          <w:rFonts w:ascii="Times New Roman" w:hAnsi="Times New Roman" w:cs="Times New Roman"/>
          <w:sz w:val="28"/>
          <w:szCs w:val="28"/>
        </w:rPr>
        <w:t>.</w:t>
      </w:r>
    </w:p>
    <w:p w:rsidR="00250A0B" w:rsidRDefault="00250A0B" w:rsidP="0025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038" w:rsidRDefault="0059277E" w:rsidP="0025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D0">
        <w:rPr>
          <w:rFonts w:ascii="Times New Roman" w:hAnsi="Times New Roman" w:cs="Times New Roman"/>
          <w:sz w:val="28"/>
          <w:szCs w:val="28"/>
        </w:rPr>
        <w:t>2. Доручити міському голові Бойку В.С. укласти та підписати договір про передачу та прийняття міжбюджетних трансфертів у вигляді іншої субвенції на галузь «Соціальне заб</w:t>
      </w:r>
      <w:r w:rsidR="00C904D0">
        <w:rPr>
          <w:rFonts w:ascii="Times New Roman" w:hAnsi="Times New Roman" w:cs="Times New Roman"/>
          <w:sz w:val="28"/>
          <w:szCs w:val="28"/>
        </w:rPr>
        <w:t xml:space="preserve">езпечення» на оплату праці працівників, які надають </w:t>
      </w:r>
      <w:r w:rsidRPr="00C904D0">
        <w:rPr>
          <w:rFonts w:ascii="Times New Roman" w:hAnsi="Times New Roman" w:cs="Times New Roman"/>
          <w:sz w:val="28"/>
          <w:szCs w:val="28"/>
        </w:rPr>
        <w:t xml:space="preserve">соціальні послуги міському та сільському населенню на території Почаївської міської об’єднаної територіальної громади через Кременецький територіальний центр соціального обслуговування (надання соціальних послуг) </w:t>
      </w:r>
      <w:r w:rsidR="00C904D0">
        <w:rPr>
          <w:rFonts w:ascii="Times New Roman" w:hAnsi="Times New Roman" w:cs="Times New Roman"/>
          <w:sz w:val="28"/>
          <w:szCs w:val="28"/>
        </w:rPr>
        <w:t xml:space="preserve">до кінця 2017 року </w:t>
      </w:r>
      <w:r w:rsidRPr="00C904D0">
        <w:rPr>
          <w:rFonts w:ascii="Times New Roman" w:hAnsi="Times New Roman" w:cs="Times New Roman"/>
          <w:sz w:val="28"/>
          <w:szCs w:val="28"/>
        </w:rPr>
        <w:t xml:space="preserve">в сумі </w:t>
      </w:r>
      <w:r w:rsidR="00655F52">
        <w:rPr>
          <w:rFonts w:ascii="Times New Roman" w:hAnsi="Times New Roman" w:cs="Times New Roman"/>
          <w:sz w:val="28"/>
          <w:szCs w:val="28"/>
        </w:rPr>
        <w:t>266200</w:t>
      </w:r>
      <w:r w:rsidR="00C904D0" w:rsidRPr="00C904D0">
        <w:rPr>
          <w:rFonts w:ascii="Times New Roman" w:hAnsi="Times New Roman" w:cs="Times New Roman"/>
          <w:sz w:val="28"/>
          <w:szCs w:val="28"/>
        </w:rPr>
        <w:t xml:space="preserve"> (двісті шістдесят ші</w:t>
      </w:r>
      <w:r w:rsidR="00655F52">
        <w:rPr>
          <w:rFonts w:ascii="Times New Roman" w:hAnsi="Times New Roman" w:cs="Times New Roman"/>
          <w:sz w:val="28"/>
          <w:szCs w:val="28"/>
        </w:rPr>
        <w:t>сть тисяч двісті) гривень</w:t>
      </w:r>
      <w:r w:rsidR="00C904D0" w:rsidRPr="00C904D0">
        <w:rPr>
          <w:rFonts w:ascii="Times New Roman" w:hAnsi="Times New Roman" w:cs="Times New Roman"/>
          <w:sz w:val="28"/>
          <w:szCs w:val="28"/>
        </w:rPr>
        <w:t xml:space="preserve">. </w:t>
      </w:r>
      <w:r w:rsidRPr="00C904D0">
        <w:rPr>
          <w:rFonts w:ascii="Times New Roman" w:hAnsi="Times New Roman" w:cs="Times New Roman"/>
          <w:sz w:val="28"/>
          <w:szCs w:val="28"/>
        </w:rPr>
        <w:t xml:space="preserve">(додаток 1) </w:t>
      </w:r>
    </w:p>
    <w:p w:rsidR="00250A0B" w:rsidRDefault="00250A0B" w:rsidP="0025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A0B" w:rsidRDefault="00250A0B" w:rsidP="0025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250A0B" w:rsidRDefault="00250A0B" w:rsidP="00250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A0B" w:rsidRDefault="00250A0B" w:rsidP="00250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:rsidR="00F35038" w:rsidRDefault="00F35038" w:rsidP="00F35038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Чубик А.В.</w:t>
      </w:r>
    </w:p>
    <w:bookmarkEnd w:id="1"/>
    <w:p w:rsidR="00F35038" w:rsidRDefault="00F35038" w:rsidP="00F35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5038" w:rsidRPr="00C91D7D" w:rsidRDefault="00F35038" w:rsidP="00F350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bookmarkStart w:id="2" w:name="_GoBack"/>
      <w:bookmarkEnd w:id="2"/>
    </w:p>
    <w:sectPr w:rsidR="00F35038" w:rsidRPr="00C91D7D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16"/>
    <w:rsid w:val="000C103A"/>
    <w:rsid w:val="00250A0B"/>
    <w:rsid w:val="0059277E"/>
    <w:rsid w:val="00655F52"/>
    <w:rsid w:val="008D6716"/>
    <w:rsid w:val="00C904D0"/>
    <w:rsid w:val="00C91D7D"/>
    <w:rsid w:val="00F3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503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3503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350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350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3503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F3503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35038"/>
    <w:pPr>
      <w:ind w:left="720"/>
      <w:contextualSpacing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35038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F35038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F350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350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F3503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F35038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35038"/>
    <w:pPr>
      <w:ind w:left="720"/>
      <w:contextualSpacing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Admin</cp:lastModifiedBy>
  <cp:revision>5</cp:revision>
  <dcterms:created xsi:type="dcterms:W3CDTF">2017-08-06T13:20:00Z</dcterms:created>
  <dcterms:modified xsi:type="dcterms:W3CDTF">2017-08-07T14:37:00Z</dcterms:modified>
</cp:coreProperties>
</file>