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8BB" w:rsidRPr="00F55D6D" w:rsidRDefault="00A028BB" w:rsidP="00A028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D6D">
        <w:rPr>
          <w:rFonts w:ascii="Times New Roman" w:hAnsi="Times New Roman" w:cs="Times New Roman"/>
          <w:b/>
          <w:sz w:val="28"/>
          <w:szCs w:val="28"/>
        </w:rPr>
        <w:t>1. ЗМІСТ ПРОЕКТНОЇ ЗАЯВКИ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6"/>
        <w:gridCol w:w="8072"/>
        <w:gridCol w:w="1081"/>
      </w:tblGrid>
      <w:tr w:rsidR="00A028BB" w:rsidRPr="00F55D6D" w:rsidTr="002D0C32">
        <w:trPr>
          <w:trHeight w:val="420"/>
        </w:trPr>
        <w:tc>
          <w:tcPr>
            <w:tcW w:w="555" w:type="dxa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n14"/>
            <w:bookmarkEnd w:id="0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95" w:type="dxa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Зміст проектної заявки</w:t>
            </w:r>
          </w:p>
        </w:tc>
        <w:tc>
          <w:tcPr>
            <w:tcW w:w="990" w:type="dxa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с.1</w:t>
            </w:r>
          </w:p>
        </w:tc>
      </w:tr>
      <w:tr w:rsidR="00A028BB" w:rsidRPr="00F55D6D" w:rsidTr="002D0C32">
        <w:trPr>
          <w:trHeight w:val="420"/>
        </w:trPr>
        <w:tc>
          <w:tcPr>
            <w:tcW w:w="555" w:type="dxa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95" w:type="dxa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Загальна характеристика проектної заявки</w:t>
            </w:r>
          </w:p>
        </w:tc>
        <w:tc>
          <w:tcPr>
            <w:tcW w:w="990" w:type="dxa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с.2</w:t>
            </w:r>
          </w:p>
        </w:tc>
      </w:tr>
      <w:tr w:rsidR="00A028BB" w:rsidRPr="00F55D6D" w:rsidTr="002D0C32">
        <w:trPr>
          <w:trHeight w:val="420"/>
        </w:trPr>
        <w:tc>
          <w:tcPr>
            <w:tcW w:w="555" w:type="dxa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95" w:type="dxa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990" w:type="dxa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с.3</w:t>
            </w:r>
          </w:p>
        </w:tc>
      </w:tr>
      <w:tr w:rsidR="00A028BB" w:rsidRPr="00F55D6D" w:rsidTr="002D0C32">
        <w:trPr>
          <w:trHeight w:val="420"/>
        </w:trPr>
        <w:tc>
          <w:tcPr>
            <w:tcW w:w="555" w:type="dxa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395" w:type="dxa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Анотація проекту</w:t>
            </w:r>
          </w:p>
        </w:tc>
        <w:tc>
          <w:tcPr>
            <w:tcW w:w="990" w:type="dxa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с.3</w:t>
            </w:r>
          </w:p>
        </w:tc>
      </w:tr>
      <w:tr w:rsidR="00A028BB" w:rsidRPr="00F55D6D" w:rsidTr="002D0C32">
        <w:trPr>
          <w:trHeight w:val="420"/>
        </w:trPr>
        <w:tc>
          <w:tcPr>
            <w:tcW w:w="555" w:type="dxa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395" w:type="dxa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Детальний опис проекту</w:t>
            </w:r>
          </w:p>
        </w:tc>
        <w:tc>
          <w:tcPr>
            <w:tcW w:w="990" w:type="dxa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с.4</w:t>
            </w:r>
          </w:p>
        </w:tc>
      </w:tr>
      <w:tr w:rsidR="00A028BB" w:rsidRPr="00F55D6D" w:rsidTr="002D0C32">
        <w:trPr>
          <w:trHeight w:val="420"/>
        </w:trPr>
        <w:tc>
          <w:tcPr>
            <w:tcW w:w="555" w:type="dxa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опис проблеми, на вирішення якої спрямований проект</w:t>
            </w:r>
          </w:p>
        </w:tc>
        <w:tc>
          <w:tcPr>
            <w:tcW w:w="990" w:type="dxa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с.4</w:t>
            </w:r>
          </w:p>
        </w:tc>
      </w:tr>
      <w:tr w:rsidR="00A028BB" w:rsidRPr="00F55D6D" w:rsidTr="002D0C32">
        <w:trPr>
          <w:trHeight w:val="420"/>
        </w:trPr>
        <w:tc>
          <w:tcPr>
            <w:tcW w:w="555" w:type="dxa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мета та завдання проекту</w:t>
            </w:r>
          </w:p>
        </w:tc>
        <w:tc>
          <w:tcPr>
            <w:tcW w:w="990" w:type="dxa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с.4</w:t>
            </w:r>
          </w:p>
        </w:tc>
      </w:tr>
      <w:tr w:rsidR="00A028BB" w:rsidRPr="00F55D6D" w:rsidTr="002D0C32">
        <w:trPr>
          <w:trHeight w:val="420"/>
        </w:trPr>
        <w:tc>
          <w:tcPr>
            <w:tcW w:w="555" w:type="dxa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основні заходи проекту</w:t>
            </w:r>
          </w:p>
        </w:tc>
        <w:tc>
          <w:tcPr>
            <w:tcW w:w="990" w:type="dxa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28BB" w:rsidRPr="00F55D6D" w:rsidTr="002D0C32">
        <w:trPr>
          <w:trHeight w:val="420"/>
        </w:trPr>
        <w:tc>
          <w:tcPr>
            <w:tcW w:w="555" w:type="dxa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план-графік реалізації заходів проекту</w:t>
            </w:r>
          </w:p>
        </w:tc>
        <w:tc>
          <w:tcPr>
            <w:tcW w:w="990" w:type="dxa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28BB" w:rsidRPr="00F55D6D" w:rsidTr="002D0C32">
        <w:trPr>
          <w:trHeight w:val="420"/>
        </w:trPr>
        <w:tc>
          <w:tcPr>
            <w:tcW w:w="555" w:type="dxa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очікувані кількісні та якісні результати від реалізації проекту</w:t>
            </w:r>
          </w:p>
        </w:tc>
        <w:tc>
          <w:tcPr>
            <w:tcW w:w="990" w:type="dxa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28BB" w:rsidRPr="00F55D6D" w:rsidTr="002D0C32">
        <w:trPr>
          <w:trHeight w:val="420"/>
        </w:trPr>
        <w:tc>
          <w:tcPr>
            <w:tcW w:w="555" w:type="dxa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95" w:type="dxa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Бюджет проекту</w:t>
            </w:r>
          </w:p>
        </w:tc>
        <w:tc>
          <w:tcPr>
            <w:tcW w:w="990" w:type="dxa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28BB" w:rsidRPr="00F55D6D" w:rsidTr="002D0C32">
        <w:trPr>
          <w:trHeight w:val="420"/>
        </w:trPr>
        <w:tc>
          <w:tcPr>
            <w:tcW w:w="555" w:type="dxa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395" w:type="dxa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Загальний бюджет проекту</w:t>
            </w:r>
          </w:p>
        </w:tc>
        <w:tc>
          <w:tcPr>
            <w:tcW w:w="990" w:type="dxa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28BB" w:rsidRPr="00F55D6D" w:rsidTr="002D0C32">
        <w:trPr>
          <w:trHeight w:val="420"/>
        </w:trPr>
        <w:tc>
          <w:tcPr>
            <w:tcW w:w="555" w:type="dxa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395" w:type="dxa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Розклад бюджету за статтями видатків</w:t>
            </w:r>
          </w:p>
        </w:tc>
        <w:tc>
          <w:tcPr>
            <w:tcW w:w="990" w:type="dxa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028BB" w:rsidRPr="00F55D6D" w:rsidTr="002D0C32">
        <w:trPr>
          <w:trHeight w:val="420"/>
        </w:trPr>
        <w:tc>
          <w:tcPr>
            <w:tcW w:w="555" w:type="dxa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395" w:type="dxa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Очікувані джерела фінансування</w:t>
            </w:r>
          </w:p>
        </w:tc>
        <w:tc>
          <w:tcPr>
            <w:tcW w:w="990" w:type="dxa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028BB" w:rsidRPr="00F55D6D" w:rsidTr="002D0C32">
        <w:trPr>
          <w:trHeight w:val="420"/>
        </w:trPr>
        <w:tc>
          <w:tcPr>
            <w:tcW w:w="555" w:type="dxa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395" w:type="dxa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Локальний кошторис</w:t>
            </w:r>
          </w:p>
        </w:tc>
        <w:tc>
          <w:tcPr>
            <w:tcW w:w="990" w:type="dxa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028BB" w:rsidRPr="00F55D6D" w:rsidTr="002D0C32">
        <w:trPr>
          <w:trHeight w:val="420"/>
        </w:trPr>
        <w:tc>
          <w:tcPr>
            <w:tcW w:w="555" w:type="dxa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95" w:type="dxa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Інформація про учасників реалізації проекту</w:t>
            </w:r>
          </w:p>
        </w:tc>
        <w:tc>
          <w:tcPr>
            <w:tcW w:w="990" w:type="dxa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066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028BB" w:rsidRPr="00F55D6D" w:rsidTr="002D0C32">
        <w:trPr>
          <w:trHeight w:val="420"/>
        </w:trPr>
        <w:tc>
          <w:tcPr>
            <w:tcW w:w="555" w:type="dxa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95" w:type="dxa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Додатки (за потреби)</w:t>
            </w:r>
          </w:p>
        </w:tc>
        <w:tc>
          <w:tcPr>
            <w:tcW w:w="990" w:type="dxa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</w:tbl>
    <w:p w:rsidR="00A028BB" w:rsidRPr="00F55D6D" w:rsidRDefault="00A028BB" w:rsidP="00A028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28BB" w:rsidRPr="00F55D6D" w:rsidRDefault="00A028BB" w:rsidP="00A028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28BB" w:rsidRPr="00F55D6D" w:rsidRDefault="00A028BB" w:rsidP="00A028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28BB" w:rsidRPr="00F55D6D" w:rsidRDefault="00A028BB" w:rsidP="00A028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28BB" w:rsidRPr="00F55D6D" w:rsidRDefault="00A028BB" w:rsidP="00A028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28BB" w:rsidRPr="00F55D6D" w:rsidRDefault="00A028BB" w:rsidP="00A028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28BB" w:rsidRPr="00F55D6D" w:rsidRDefault="00A028BB" w:rsidP="00A028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28BB" w:rsidRPr="00F55D6D" w:rsidRDefault="00A028BB" w:rsidP="00A028B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028BB" w:rsidRDefault="00A028BB" w:rsidP="00A028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28BB" w:rsidRDefault="00A028BB" w:rsidP="00A028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8BB" w:rsidRPr="00F55D6D" w:rsidRDefault="00A028BB" w:rsidP="00A028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D6D">
        <w:rPr>
          <w:rFonts w:ascii="Times New Roman" w:hAnsi="Times New Roman" w:cs="Times New Roman"/>
          <w:b/>
          <w:sz w:val="28"/>
          <w:szCs w:val="28"/>
        </w:rPr>
        <w:lastRenderedPageBreak/>
        <w:t>2. ЗАГАЛЬНА ХАРАКТЕРИСТИКА ПРОЕКТНОЇ ЗАЯВКИ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38"/>
        <w:gridCol w:w="5021"/>
      </w:tblGrid>
      <w:tr w:rsidR="00A028BB" w:rsidRPr="00F55D6D" w:rsidTr="002D0C32">
        <w:trPr>
          <w:trHeight w:val="510"/>
        </w:trPr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n16"/>
            <w:bookmarkEnd w:id="1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Назва проекту, що може реалізовуватися за рахунок коштів субвенції з державного бюджету місцевим бюджетам на формування інфраструктури об’єднаних територіальних громад (далі - проект)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A028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Реконструкція  електричних мереж 0,22 кВ для підключення електроустановок вуличного освітлення </w:t>
            </w:r>
            <w:r w:rsidR="002D0ED1">
              <w:rPr>
                <w:rFonts w:ascii="Times New Roman" w:hAnsi="Times New Roman" w:cs="Times New Roman"/>
                <w:sz w:val="24"/>
                <w:szCs w:val="24"/>
              </w:rPr>
              <w:t xml:space="preserve">в с. </w:t>
            </w:r>
            <w:proofErr w:type="spellStart"/>
            <w:r w:rsidR="002D0ED1">
              <w:rPr>
                <w:rFonts w:ascii="Times New Roman" w:hAnsi="Times New Roman" w:cs="Times New Roman"/>
                <w:sz w:val="24"/>
                <w:szCs w:val="24"/>
              </w:rPr>
              <w:t>Комарин</w:t>
            </w:r>
            <w:proofErr w:type="spellEnd"/>
            <w:r w:rsidR="002D0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 Почаївської міської об'єднаної територіальної громади Тернопільської області.</w:t>
            </w:r>
          </w:p>
        </w:tc>
      </w:tr>
      <w:tr w:rsidR="00A028BB" w:rsidRPr="00F55D6D" w:rsidTr="002D0C32">
        <w:trPr>
          <w:trHeight w:val="510"/>
        </w:trPr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Заявник (найменування виконавчого комітету міської, селищної, сільської ради об’єднаної територіальної громади)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Виконавчий комітет Почаївської міської ради</w:t>
            </w:r>
          </w:p>
        </w:tc>
      </w:tr>
      <w:tr w:rsidR="00A028BB" w:rsidRPr="00F55D6D" w:rsidTr="002D0C32">
        <w:trPr>
          <w:trHeight w:val="510"/>
        </w:trPr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Номер і назва завдання з плану соціально-економічного розвитку об’єднаної територіальної громади (із зазначенням дати прийняття та номера рішення ради про схвалення такого плану), якому відповідає проект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4.4.2. Розробка та реалізація програм та проектів спрямованих на покращення стану та реконструкції електромереж та мереж зовнішнього освітлення.</w:t>
            </w:r>
          </w:p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Затверджено рішенням сесії міської ради від 23 січня 2017 року № 666 із змінами внесеними рішенням сесії № 806 від 24 травня 2017 року та №</w:t>
            </w:r>
            <w:r w:rsidRPr="00476EFE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 від 18 серпня 2017 року       </w:t>
            </w:r>
          </w:p>
        </w:tc>
      </w:tr>
      <w:tr w:rsidR="00A028BB" w:rsidRPr="00F55D6D" w:rsidTr="002D0C32">
        <w:trPr>
          <w:trHeight w:val="510"/>
        </w:trPr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Напрями спрямування субвенції згідно з </w:t>
            </w:r>
            <w:hyperlink r:id="rId8" w:anchor="n17" w:tgtFrame="_blank" w:history="1">
              <w:r w:rsidRPr="00F55D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пунктом 4</w:t>
              </w:r>
            </w:hyperlink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 Порядку та умов надання субвенції з державного бюджету місцевим бюджетам на формування інфраструктури об’єднаних територіальних громад, затвердженого постановою Кабінету Міністрів України від 16 березня 2016 року № 200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будівництво, реконструкцію, капітальний ремонт інших об’єктів, які є важливими для посилення спроможності та забезпечення територіальної згуртованості громади, належного рівня безпеки та цивільного захисту громади</w:t>
            </w:r>
          </w:p>
        </w:tc>
      </w:tr>
      <w:tr w:rsidR="00A028BB" w:rsidRPr="00F55D6D" w:rsidTr="002D0C32">
        <w:trPr>
          <w:trHeight w:val="345"/>
        </w:trPr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Мета та завдання проекту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Default="00A028BB" w:rsidP="00A028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6355">
              <w:rPr>
                <w:rFonts w:ascii="Times New Roman" w:hAnsi="Times New Roman" w:cs="Times New Roman"/>
                <w:sz w:val="24"/>
                <w:szCs w:val="24"/>
              </w:rPr>
              <w:t>абезпечити зовнішнє вуличне освітлення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головних вулицях</w:t>
            </w:r>
            <w:r w:rsidRPr="0018635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186355">
              <w:rPr>
                <w:rFonts w:ascii="Times New Roman" w:hAnsi="Times New Roman" w:cs="Times New Roman"/>
                <w:sz w:val="24"/>
                <w:szCs w:val="24"/>
              </w:rPr>
              <w:t>Комарин</w:t>
            </w:r>
            <w:proofErr w:type="spellEnd"/>
            <w:r w:rsidRPr="00186355">
              <w:rPr>
                <w:rFonts w:ascii="Times New Roman" w:hAnsi="Times New Roman" w:cs="Times New Roman"/>
                <w:sz w:val="24"/>
                <w:szCs w:val="24"/>
              </w:rPr>
              <w:t xml:space="preserve"> Почаївської міської об’єднаної територіальної громади.</w:t>
            </w:r>
          </w:p>
          <w:p w:rsidR="00A028BB" w:rsidRPr="00A028BB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Завданнями проекту є:</w:t>
            </w:r>
          </w:p>
          <w:p w:rsidR="00A028BB" w:rsidRPr="00A028BB" w:rsidRDefault="00A028BB" w:rsidP="00A028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8BB">
              <w:rPr>
                <w:rFonts w:ascii="Times New Roman" w:hAnsi="Times New Roman" w:cs="Times New Roman"/>
                <w:sz w:val="24"/>
                <w:szCs w:val="24"/>
              </w:rPr>
              <w:t xml:space="preserve">- Здійснити реконструкцію мереж зовнішнього освітлення по вул. Зарічна та Польова в с. </w:t>
            </w:r>
            <w:proofErr w:type="spellStart"/>
            <w:r w:rsidRPr="00A028BB">
              <w:rPr>
                <w:rFonts w:ascii="Times New Roman" w:hAnsi="Times New Roman" w:cs="Times New Roman"/>
                <w:sz w:val="24"/>
                <w:szCs w:val="24"/>
              </w:rPr>
              <w:t>Комарин</w:t>
            </w:r>
            <w:proofErr w:type="spellEnd"/>
            <w:r w:rsidRPr="00A028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28BB" w:rsidRPr="00F55D6D" w:rsidRDefault="00A028BB" w:rsidP="00A028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8BB">
              <w:rPr>
                <w:rFonts w:ascii="Times New Roman" w:hAnsi="Times New Roman" w:cs="Times New Roman"/>
                <w:sz w:val="24"/>
                <w:szCs w:val="24"/>
              </w:rPr>
              <w:t>- Забезпечити технічне обслуговування відновлених мереж зовнішнього освітлення та забезпечити сталий режиму їхньої роботи.</w:t>
            </w:r>
          </w:p>
        </w:tc>
      </w:tr>
      <w:tr w:rsidR="00A028BB" w:rsidRPr="00F55D6D" w:rsidTr="002D0C32">
        <w:trPr>
          <w:trHeight w:val="375"/>
        </w:trPr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Кількість населення, на яке поширюватиметься проект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A028BB" w:rsidRPr="00F55D6D" w:rsidTr="002D0C32">
        <w:trPr>
          <w:trHeight w:val="15"/>
        </w:trPr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Період реалізації проекту (з (місяць / рік) до (місяць/рік))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З вересня 2017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 2017 року</w:t>
            </w:r>
          </w:p>
        </w:tc>
      </w:tr>
      <w:tr w:rsidR="00A028BB" w:rsidRPr="00F55D6D" w:rsidTr="002D0C32">
        <w:trPr>
          <w:trHeight w:val="870"/>
        </w:trPr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Очікуваний обсяг фінансування проекту за рахунок коштів субвенції з державного бюджету місцевим бюджетам на </w:t>
            </w:r>
            <w:r w:rsidRPr="00F55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формування інфраструктури об’єднаних територіальних громад (далі - субвенція), тис. </w:t>
            </w:r>
            <w:proofErr w:type="spellStart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1F4981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222,942</w:t>
            </w:r>
            <w:r w:rsidR="00A028BB" w:rsidRPr="00562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тис</w:t>
            </w:r>
            <w:r w:rsidR="00A028BB" w:rsidRPr="00F55D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proofErr w:type="spellStart"/>
            <w:r w:rsidR="00A028BB" w:rsidRPr="00F55D6D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="00A028BB"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28BB" w:rsidRPr="00F55D6D" w:rsidTr="002D0C32">
        <w:trPr>
          <w:trHeight w:val="375"/>
        </w:trPr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Обсяг можливого </w:t>
            </w:r>
            <w:proofErr w:type="spellStart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співфінансування</w:t>
            </w:r>
            <w:proofErr w:type="spellEnd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 проекту з місцевого бюджету, тис. </w:t>
            </w:r>
            <w:proofErr w:type="spellStart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EF0E15" w:rsidRDefault="001F4981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028BB" w:rsidRPr="00F55D6D" w:rsidTr="002D0C32"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Назви населених пунктів, у яких реалізується проект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Комарин</w:t>
            </w:r>
            <w:proofErr w:type="spellEnd"/>
          </w:p>
        </w:tc>
      </w:tr>
      <w:tr w:rsidR="00A028BB" w:rsidRPr="00F55D6D" w:rsidTr="002D0C32"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Прізвище, ім’я, по батькові керівника заявника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Бойко Василь Сергійович</w:t>
            </w:r>
          </w:p>
        </w:tc>
      </w:tr>
      <w:tr w:rsidR="00A028BB" w:rsidRPr="00F55D6D" w:rsidTr="002D0C32"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Телефон, факс, e-</w:t>
            </w:r>
            <w:proofErr w:type="spellStart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 заявника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(03546) 6-11-68, pochaiv_rada@ukr.net</w:t>
            </w:r>
          </w:p>
        </w:tc>
      </w:tr>
      <w:tr w:rsidR="00A028BB" w:rsidRPr="00F55D6D" w:rsidTr="002D0C32">
        <w:trPr>
          <w:trHeight w:val="105"/>
        </w:trPr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Посада, прізвище, ім’я, по батькові відповідальної особи за реалізацію проекту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Начальник Почаївського ККП, Ковальчук Віктор Іванович</w:t>
            </w:r>
          </w:p>
        </w:tc>
      </w:tr>
      <w:tr w:rsidR="00A028BB" w:rsidRPr="00F55D6D" w:rsidTr="002D0C32"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Телефон, факс, e-</w:t>
            </w:r>
            <w:proofErr w:type="spellStart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відповідальної особи за реалізацію проекту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: kkp5@ukr.net, тел. (03546) 61292</w:t>
            </w:r>
          </w:p>
        </w:tc>
      </w:tr>
    </w:tbl>
    <w:p w:rsidR="00A028BB" w:rsidRPr="00F55D6D" w:rsidRDefault="00A028BB" w:rsidP="00A028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28BB" w:rsidRPr="00F55D6D" w:rsidRDefault="00A028BB" w:rsidP="00A028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>Міський голова                   ___________________</w:t>
      </w:r>
      <w:r w:rsidRPr="00F55D6D">
        <w:rPr>
          <w:rFonts w:ascii="Times New Roman" w:hAnsi="Times New Roman" w:cs="Times New Roman"/>
          <w:sz w:val="24"/>
          <w:szCs w:val="24"/>
        </w:rPr>
        <w:tab/>
        <w:t>В.С. Бойко</w:t>
      </w:r>
    </w:p>
    <w:p w:rsidR="00A028BB" w:rsidRPr="00F55D6D" w:rsidRDefault="00A028BB" w:rsidP="00A028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>М.П.</w:t>
      </w:r>
    </w:p>
    <w:p w:rsidR="00A028BB" w:rsidRPr="00F55D6D" w:rsidRDefault="00A028BB" w:rsidP="00A028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28BB" w:rsidRPr="00F55D6D" w:rsidRDefault="00A028BB" w:rsidP="00A028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D6D">
        <w:rPr>
          <w:rFonts w:ascii="Times New Roman" w:hAnsi="Times New Roman" w:cs="Times New Roman"/>
          <w:b/>
          <w:sz w:val="28"/>
          <w:szCs w:val="28"/>
        </w:rPr>
        <w:t>1. Анотація проекту</w:t>
      </w:r>
      <w:r w:rsidRPr="00F55D6D">
        <w:rPr>
          <w:rFonts w:ascii="Times New Roman" w:hAnsi="Times New Roman" w:cs="Times New Roman"/>
          <w:sz w:val="28"/>
          <w:szCs w:val="28"/>
        </w:rPr>
        <w:t>.</w:t>
      </w:r>
    </w:p>
    <w:p w:rsidR="00A028BB" w:rsidRPr="00F55D6D" w:rsidRDefault="00A028BB" w:rsidP="00A02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 xml:space="preserve">У 2015 році, рішенням </w:t>
      </w:r>
      <w:proofErr w:type="spellStart"/>
      <w:r w:rsidRPr="00F55D6D">
        <w:rPr>
          <w:rFonts w:ascii="Times New Roman" w:hAnsi="Times New Roman" w:cs="Times New Roman"/>
          <w:sz w:val="24"/>
          <w:szCs w:val="24"/>
        </w:rPr>
        <w:t>Старотаразької</w:t>
      </w:r>
      <w:proofErr w:type="spellEnd"/>
      <w:r w:rsidRPr="00F55D6D">
        <w:rPr>
          <w:rFonts w:ascii="Times New Roman" w:hAnsi="Times New Roman" w:cs="Times New Roman"/>
          <w:sz w:val="24"/>
          <w:szCs w:val="24"/>
        </w:rPr>
        <w:t xml:space="preserve"> сільської ради та Почаївської міської ради було утворено Почаївську міську </w:t>
      </w:r>
      <w:r>
        <w:rPr>
          <w:rFonts w:ascii="Times New Roman" w:hAnsi="Times New Roman" w:cs="Times New Roman"/>
          <w:sz w:val="24"/>
          <w:szCs w:val="24"/>
        </w:rPr>
        <w:t>об'єднану територіальну громаду</w:t>
      </w:r>
      <w:r w:rsidRPr="00F55D6D">
        <w:rPr>
          <w:rFonts w:ascii="Times New Roman" w:hAnsi="Times New Roman" w:cs="Times New Roman"/>
          <w:sz w:val="24"/>
          <w:szCs w:val="24"/>
        </w:rPr>
        <w:t xml:space="preserve"> до складу якої увійшли с. Старий </w:t>
      </w:r>
      <w:proofErr w:type="spellStart"/>
      <w:r w:rsidRPr="00F55D6D">
        <w:rPr>
          <w:rFonts w:ascii="Times New Roman" w:hAnsi="Times New Roman" w:cs="Times New Roman"/>
          <w:sz w:val="24"/>
          <w:szCs w:val="24"/>
        </w:rPr>
        <w:t>Тараж</w:t>
      </w:r>
      <w:proofErr w:type="spellEnd"/>
      <w:r w:rsidRPr="00F55D6D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F55D6D">
        <w:rPr>
          <w:rFonts w:ascii="Times New Roman" w:hAnsi="Times New Roman" w:cs="Times New Roman"/>
          <w:sz w:val="24"/>
          <w:szCs w:val="24"/>
        </w:rPr>
        <w:t>Комарин</w:t>
      </w:r>
      <w:proofErr w:type="spellEnd"/>
      <w:r w:rsidRPr="00F55D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5D6D">
        <w:rPr>
          <w:rFonts w:ascii="Times New Roman" w:hAnsi="Times New Roman" w:cs="Times New Roman"/>
          <w:sz w:val="24"/>
          <w:szCs w:val="24"/>
        </w:rPr>
        <w:t>м.Почаїв</w:t>
      </w:r>
      <w:proofErr w:type="spellEnd"/>
      <w:r w:rsidRPr="00F55D6D">
        <w:rPr>
          <w:rFonts w:ascii="Times New Roman" w:hAnsi="Times New Roman" w:cs="Times New Roman"/>
          <w:sz w:val="24"/>
          <w:szCs w:val="24"/>
        </w:rPr>
        <w:t>, с. Затишшя. Загальна чисельність громади становить 9342 осіб</w:t>
      </w:r>
      <w:r>
        <w:rPr>
          <w:rFonts w:ascii="Times New Roman" w:hAnsi="Times New Roman" w:cs="Times New Roman"/>
          <w:sz w:val="24"/>
          <w:szCs w:val="24"/>
        </w:rPr>
        <w:t xml:space="preserve">, з них </w:t>
      </w:r>
      <w:r w:rsidRPr="002D365B">
        <w:rPr>
          <w:rFonts w:ascii="Times New Roman" w:hAnsi="Times New Roman" w:cs="Times New Roman"/>
          <w:sz w:val="24"/>
          <w:szCs w:val="24"/>
          <w:lang w:val="ru-RU"/>
        </w:rPr>
        <w:t>1719</w:t>
      </w:r>
      <w:r w:rsidRPr="00F55D6D">
        <w:rPr>
          <w:rFonts w:ascii="Times New Roman" w:hAnsi="Times New Roman" w:cs="Times New Roman"/>
          <w:sz w:val="24"/>
          <w:szCs w:val="24"/>
        </w:rPr>
        <w:t xml:space="preserve"> сільське населення.</w:t>
      </w:r>
    </w:p>
    <w:p w:rsidR="00A028BB" w:rsidRPr="00F55D6D" w:rsidRDefault="00A028BB" w:rsidP="00A02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 xml:space="preserve">Проектом передбачається відновити, шляхом реконструкції мережі  зовнішнього освітлення на головних вулицях  </w:t>
      </w:r>
      <w:r w:rsidR="00A06667">
        <w:rPr>
          <w:rFonts w:ascii="Times New Roman" w:hAnsi="Times New Roman" w:cs="Times New Roman"/>
          <w:sz w:val="24"/>
          <w:szCs w:val="24"/>
        </w:rPr>
        <w:t xml:space="preserve">в </w:t>
      </w:r>
      <w:r w:rsidRPr="00F55D6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F55D6D">
        <w:rPr>
          <w:rFonts w:ascii="Times New Roman" w:hAnsi="Times New Roman" w:cs="Times New Roman"/>
          <w:sz w:val="24"/>
          <w:szCs w:val="24"/>
        </w:rPr>
        <w:t>Комарин</w:t>
      </w:r>
      <w:proofErr w:type="spellEnd"/>
      <w:r w:rsidRPr="00F55D6D">
        <w:rPr>
          <w:rFonts w:ascii="Times New Roman" w:hAnsi="Times New Roman" w:cs="Times New Roman"/>
          <w:sz w:val="24"/>
          <w:szCs w:val="24"/>
        </w:rPr>
        <w:t xml:space="preserve"> (вул. Польова та вул. Зарічна).</w:t>
      </w:r>
    </w:p>
    <w:p w:rsidR="00A028BB" w:rsidRPr="00F55D6D" w:rsidRDefault="00A028BB" w:rsidP="00A02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 xml:space="preserve">Основними заходами проекту є встановлення світильників вуличного освітлення на вже існуючих електроопорах, закупівля та встановлення електротехнічного обладнання  для автоматизації процесу вмикання та вимикання освітлення та підключення  до джерел електроенергії (трансформаторів). </w:t>
      </w:r>
    </w:p>
    <w:p w:rsidR="00A028BB" w:rsidRPr="00F55D6D" w:rsidRDefault="00A028BB" w:rsidP="00A02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 xml:space="preserve">Замовником проектно-кошторисних документацій являється Почаївський комбінат комунальних підприємств, який після завершення реконструкції буде </w:t>
      </w:r>
      <w:proofErr w:type="spellStart"/>
      <w:r w:rsidRPr="00F55D6D">
        <w:rPr>
          <w:rFonts w:ascii="Times New Roman" w:hAnsi="Times New Roman" w:cs="Times New Roman"/>
          <w:sz w:val="24"/>
          <w:szCs w:val="24"/>
        </w:rPr>
        <w:t>балансоутримувачем</w:t>
      </w:r>
      <w:proofErr w:type="spellEnd"/>
      <w:r w:rsidRPr="00F55D6D">
        <w:rPr>
          <w:rFonts w:ascii="Times New Roman" w:hAnsi="Times New Roman" w:cs="Times New Roman"/>
          <w:sz w:val="24"/>
          <w:szCs w:val="24"/>
        </w:rPr>
        <w:t xml:space="preserve"> мереж та здійснюватиме технічне обслуговування.</w:t>
      </w:r>
    </w:p>
    <w:p w:rsidR="00A028BB" w:rsidRPr="00F55D6D" w:rsidRDefault="00A028BB" w:rsidP="00A028B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>Проект відповідає  Стратегії розвитку Почаївської міської об’єднаної територіальної громади до 2027 року (</w:t>
      </w:r>
      <w:hyperlink r:id="rId9" w:history="1">
        <w:r w:rsidRPr="00F55D6D">
          <w:rPr>
            <w:rStyle w:val="a3"/>
            <w:rFonts w:ascii="Times New Roman" w:hAnsi="Times New Roman" w:cs="Times New Roman"/>
            <w:sz w:val="24"/>
            <w:szCs w:val="24"/>
          </w:rPr>
          <w:t>http://pochaiv-rada.gov.ua/upload/files/2017/Strategija.pdf</w:t>
        </w:r>
      </w:hyperlink>
      <w:r w:rsidRPr="00F55D6D">
        <w:rPr>
          <w:rFonts w:ascii="Times New Roman" w:hAnsi="Times New Roman" w:cs="Times New Roman"/>
          <w:sz w:val="24"/>
          <w:szCs w:val="24"/>
        </w:rPr>
        <w:t>) , стратегічній цілі 4: «Вирівнювання соціально-економічного розвитку сільських і міських територій об’єднаної громади». Та програмі соціально-економічного та культурного розвитку Почаївської МОТГ на 2017 рік (</w:t>
      </w:r>
      <w:hyperlink r:id="rId10" w:history="1">
        <w:r w:rsidRPr="00F55D6D">
          <w:rPr>
            <w:rStyle w:val="a3"/>
            <w:rFonts w:ascii="Times New Roman" w:hAnsi="Times New Roman" w:cs="Times New Roman"/>
            <w:sz w:val="24"/>
            <w:szCs w:val="24"/>
          </w:rPr>
          <w:t>http://pochaiv-rada.gov.ua/strategiya-rozvytku-pochavsko-motg/programa-sotsialno-ekonomichnogo-ta-kulturnogo-rozvytku/</w:t>
        </w:r>
      </w:hyperlink>
      <w:r w:rsidRPr="00F55D6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06667" w:rsidRDefault="00A06667" w:rsidP="00A028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n21"/>
      <w:bookmarkEnd w:id="2"/>
    </w:p>
    <w:p w:rsidR="00A06667" w:rsidRDefault="00A06667" w:rsidP="00A028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8BB" w:rsidRPr="00F55D6D" w:rsidRDefault="00A028BB" w:rsidP="00A028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D6D">
        <w:rPr>
          <w:rFonts w:ascii="Times New Roman" w:hAnsi="Times New Roman" w:cs="Times New Roman"/>
          <w:b/>
          <w:sz w:val="28"/>
          <w:szCs w:val="28"/>
        </w:rPr>
        <w:lastRenderedPageBreak/>
        <w:t>2. Детальний опис проекту:</w:t>
      </w:r>
    </w:p>
    <w:p w:rsidR="00A028BB" w:rsidRPr="00F55D6D" w:rsidRDefault="00A028BB" w:rsidP="00A028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n22"/>
      <w:bookmarkEnd w:id="3"/>
      <w:r w:rsidRPr="00F55D6D">
        <w:rPr>
          <w:rFonts w:ascii="Times New Roman" w:hAnsi="Times New Roman" w:cs="Times New Roman"/>
          <w:b/>
          <w:sz w:val="28"/>
          <w:szCs w:val="28"/>
        </w:rPr>
        <w:t>2.1. Опис проблеми, на вирішення якої спрямований проект</w:t>
      </w:r>
      <w:r w:rsidRPr="00F55D6D">
        <w:rPr>
          <w:rFonts w:ascii="Times New Roman" w:hAnsi="Times New Roman" w:cs="Times New Roman"/>
          <w:sz w:val="24"/>
          <w:szCs w:val="24"/>
        </w:rPr>
        <w:t>.</w:t>
      </w:r>
    </w:p>
    <w:p w:rsidR="00A028BB" w:rsidRPr="00F55D6D" w:rsidRDefault="00A028BB" w:rsidP="00A028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ab/>
        <w:t>Коротка характеристика населених пунктів у яких реалізовуватиметься проект.</w:t>
      </w:r>
    </w:p>
    <w:p w:rsidR="00A028BB" w:rsidRPr="00F55D6D" w:rsidRDefault="00A028BB" w:rsidP="00A028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ab/>
      </w:r>
      <w:r w:rsidRPr="00F55D6D">
        <w:rPr>
          <w:rFonts w:ascii="Times New Roman" w:hAnsi="Times New Roman" w:cs="Times New Roman"/>
          <w:sz w:val="24"/>
          <w:szCs w:val="24"/>
        </w:rPr>
        <w:tab/>
        <w:t xml:space="preserve">с. </w:t>
      </w:r>
      <w:proofErr w:type="spellStart"/>
      <w:r w:rsidRPr="00F55D6D">
        <w:rPr>
          <w:rFonts w:ascii="Times New Roman" w:hAnsi="Times New Roman" w:cs="Times New Roman"/>
          <w:sz w:val="24"/>
          <w:szCs w:val="24"/>
        </w:rPr>
        <w:t>Комарин</w:t>
      </w:r>
      <w:proofErr w:type="spellEnd"/>
      <w:r w:rsidRPr="00F55D6D">
        <w:rPr>
          <w:rFonts w:ascii="Times New Roman" w:hAnsi="Times New Roman" w:cs="Times New Roman"/>
          <w:sz w:val="24"/>
          <w:szCs w:val="24"/>
        </w:rPr>
        <w:t>: населення 418 осіб, пл</w:t>
      </w:r>
      <w:r>
        <w:rPr>
          <w:rFonts w:ascii="Times New Roman" w:hAnsi="Times New Roman" w:cs="Times New Roman"/>
          <w:sz w:val="24"/>
          <w:szCs w:val="24"/>
        </w:rPr>
        <w:t>оща 457 га, кількість вулиць – 5</w:t>
      </w:r>
      <w:r w:rsidRPr="00F55D6D">
        <w:rPr>
          <w:rFonts w:ascii="Times New Roman" w:hAnsi="Times New Roman" w:cs="Times New Roman"/>
          <w:sz w:val="24"/>
          <w:szCs w:val="24"/>
        </w:rPr>
        <w:t>. Відстань від центрально</w:t>
      </w:r>
      <w:r>
        <w:rPr>
          <w:rFonts w:ascii="Times New Roman" w:hAnsi="Times New Roman" w:cs="Times New Roman"/>
          <w:sz w:val="24"/>
          <w:szCs w:val="24"/>
        </w:rPr>
        <w:t>ї садиби – 13</w:t>
      </w:r>
      <w:r w:rsidR="009F4E8B">
        <w:rPr>
          <w:rFonts w:ascii="Times New Roman" w:hAnsi="Times New Roman" w:cs="Times New Roman"/>
          <w:sz w:val="24"/>
          <w:szCs w:val="24"/>
        </w:rPr>
        <w:t xml:space="preserve"> км. </w:t>
      </w:r>
      <w:proofErr w:type="spellStart"/>
      <w:r w:rsidR="009F4E8B">
        <w:rPr>
          <w:rFonts w:ascii="Times New Roman" w:hAnsi="Times New Roman" w:cs="Times New Roman"/>
          <w:sz w:val="24"/>
          <w:szCs w:val="24"/>
        </w:rPr>
        <w:t>Ми</w:t>
      </w:r>
      <w:r w:rsidRPr="00F55D6D">
        <w:rPr>
          <w:rFonts w:ascii="Times New Roman" w:hAnsi="Times New Roman" w:cs="Times New Roman"/>
          <w:sz w:val="24"/>
          <w:szCs w:val="24"/>
        </w:rPr>
        <w:t>жується</w:t>
      </w:r>
      <w:proofErr w:type="spellEnd"/>
      <w:r w:rsidRPr="00F55D6D">
        <w:rPr>
          <w:rFonts w:ascii="Times New Roman" w:hAnsi="Times New Roman" w:cs="Times New Roman"/>
          <w:sz w:val="24"/>
          <w:szCs w:val="24"/>
        </w:rPr>
        <w:t xml:space="preserve"> із с. Старий </w:t>
      </w:r>
      <w:proofErr w:type="spellStart"/>
      <w:r w:rsidRPr="00F55D6D">
        <w:rPr>
          <w:rFonts w:ascii="Times New Roman" w:hAnsi="Times New Roman" w:cs="Times New Roman"/>
          <w:sz w:val="24"/>
          <w:szCs w:val="24"/>
        </w:rPr>
        <w:t>Тараж</w:t>
      </w:r>
      <w:proofErr w:type="spellEnd"/>
      <w:r w:rsidRPr="00F55D6D">
        <w:rPr>
          <w:rFonts w:ascii="Times New Roman" w:hAnsi="Times New Roman" w:cs="Times New Roman"/>
          <w:sz w:val="24"/>
          <w:szCs w:val="24"/>
        </w:rPr>
        <w:t>. Вуличне освітлення відсутнє.</w:t>
      </w:r>
    </w:p>
    <w:p w:rsidR="00A028BB" w:rsidRPr="00F55D6D" w:rsidRDefault="00A028BB" w:rsidP="00A02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 xml:space="preserve">У с. </w:t>
      </w:r>
      <w:proofErr w:type="spellStart"/>
      <w:r w:rsidRPr="00F55D6D">
        <w:rPr>
          <w:rFonts w:ascii="Times New Roman" w:hAnsi="Times New Roman" w:cs="Times New Roman"/>
          <w:sz w:val="24"/>
          <w:szCs w:val="24"/>
        </w:rPr>
        <w:t>Комарин</w:t>
      </w:r>
      <w:proofErr w:type="spellEnd"/>
      <w:r w:rsidRPr="00F55D6D">
        <w:rPr>
          <w:rFonts w:ascii="Times New Roman" w:hAnsi="Times New Roman" w:cs="Times New Roman"/>
          <w:sz w:val="24"/>
          <w:szCs w:val="24"/>
        </w:rPr>
        <w:t xml:space="preserve">, що входять до складу Почаївської міської об’єднаної  територіальної громади взагалі відсутнє зовнішнє освітлення вулиць. Причиною такою ситуації є: </w:t>
      </w:r>
    </w:p>
    <w:p w:rsidR="00A028BB" w:rsidRPr="00F55D6D" w:rsidRDefault="00A028BB" w:rsidP="00A02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>- стара система вуличного освітлення, яка існувала за радянських часів повністю вийшла з ладу;</w:t>
      </w:r>
    </w:p>
    <w:p w:rsidR="00A028BB" w:rsidRPr="00F55D6D" w:rsidRDefault="00A028BB" w:rsidP="00A02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>- відсутність світильників на електроопорах та необхідного електричного обладнання для підключення до джерел</w:t>
      </w:r>
      <w:r>
        <w:rPr>
          <w:rFonts w:ascii="Times New Roman" w:hAnsi="Times New Roman" w:cs="Times New Roman"/>
          <w:sz w:val="24"/>
          <w:szCs w:val="24"/>
        </w:rPr>
        <w:t>а електроенергії (трансформаторів</w:t>
      </w:r>
      <w:r w:rsidRPr="00F55D6D">
        <w:rPr>
          <w:rFonts w:ascii="Times New Roman" w:hAnsi="Times New Roman" w:cs="Times New Roman"/>
          <w:sz w:val="24"/>
          <w:szCs w:val="24"/>
        </w:rPr>
        <w:t>);</w:t>
      </w:r>
    </w:p>
    <w:p w:rsidR="00A028BB" w:rsidRPr="00F55D6D" w:rsidRDefault="00A028BB" w:rsidP="00A02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>- неспроможність технічного обслуговування у зв’язку з відсутністю комунального підприємства (</w:t>
      </w:r>
      <w:proofErr w:type="spellStart"/>
      <w:r w:rsidRPr="00F55D6D">
        <w:rPr>
          <w:rFonts w:ascii="Times New Roman" w:hAnsi="Times New Roman" w:cs="Times New Roman"/>
          <w:sz w:val="24"/>
          <w:szCs w:val="24"/>
        </w:rPr>
        <w:t>балансоутримувача</w:t>
      </w:r>
      <w:proofErr w:type="spellEnd"/>
      <w:r w:rsidRPr="00F55D6D">
        <w:rPr>
          <w:rFonts w:ascii="Times New Roman" w:hAnsi="Times New Roman" w:cs="Times New Roman"/>
          <w:sz w:val="24"/>
          <w:szCs w:val="24"/>
        </w:rPr>
        <w:t>) із кваліфікованими працівниками (електриками);</w:t>
      </w:r>
    </w:p>
    <w:p w:rsidR="00A028BB" w:rsidRPr="00F55D6D" w:rsidRDefault="00A028BB" w:rsidP="00A02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>- низька фінансова сталість не дозволяли тогочасним органам місцевого самоврядування (до об’єднання) забезпечити витрати пов’язані із зовнішнім освітленням вулиць.</w:t>
      </w:r>
    </w:p>
    <w:p w:rsidR="00A028BB" w:rsidRPr="00F55D6D" w:rsidRDefault="00A028BB" w:rsidP="00A02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28BB" w:rsidRPr="00F55D6D" w:rsidRDefault="00A028BB" w:rsidP="00A02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>Як наслідок відсутності вуличного освітлення:</w:t>
      </w:r>
    </w:p>
    <w:p w:rsidR="00A028BB" w:rsidRPr="00F55D6D" w:rsidRDefault="00A028BB" w:rsidP="00A028B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>Утруднюється пересування мешканців сіл та автотранспорту у темну пору доби;</w:t>
      </w:r>
    </w:p>
    <w:p w:rsidR="00A028BB" w:rsidRPr="00F55D6D" w:rsidRDefault="00A028BB" w:rsidP="00A028B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>Збільшується ризик виникнення криміногенних ситуацій;</w:t>
      </w:r>
    </w:p>
    <w:p w:rsidR="00A028BB" w:rsidRPr="00F55D6D" w:rsidRDefault="00A028BB" w:rsidP="00A028B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>Погіршився рівень естетичного вигляду населених пунктів та благоустрою.</w:t>
      </w:r>
    </w:p>
    <w:p w:rsidR="00A028BB" w:rsidRPr="00F55D6D" w:rsidRDefault="00A028BB" w:rsidP="00A028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 xml:space="preserve">Даний проект дозволить частково відновити </w:t>
      </w:r>
      <w:r w:rsidR="001207FA">
        <w:rPr>
          <w:rFonts w:ascii="Times New Roman" w:hAnsi="Times New Roman" w:cs="Times New Roman"/>
          <w:sz w:val="24"/>
          <w:szCs w:val="24"/>
        </w:rPr>
        <w:t>освітлення у с.</w:t>
      </w:r>
      <w:r w:rsidRPr="00F5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D6D">
        <w:rPr>
          <w:rFonts w:ascii="Times New Roman" w:hAnsi="Times New Roman" w:cs="Times New Roman"/>
          <w:sz w:val="24"/>
          <w:szCs w:val="24"/>
        </w:rPr>
        <w:t>Комарин</w:t>
      </w:r>
      <w:proofErr w:type="spellEnd"/>
      <w:r w:rsidRPr="00F55D6D">
        <w:rPr>
          <w:rFonts w:ascii="Times New Roman" w:hAnsi="Times New Roman" w:cs="Times New Roman"/>
          <w:sz w:val="24"/>
          <w:szCs w:val="24"/>
        </w:rPr>
        <w:t>, забезпечить освітлення центральних вулиць, покращить умови пересування для населення у нічний час, покращить безпеку громадян,  а так</w:t>
      </w:r>
      <w:r w:rsidR="001207FA">
        <w:rPr>
          <w:rFonts w:ascii="Times New Roman" w:hAnsi="Times New Roman" w:cs="Times New Roman"/>
          <w:sz w:val="24"/>
          <w:szCs w:val="24"/>
        </w:rPr>
        <w:t>ож покращить стан благоустрою се</w:t>
      </w:r>
      <w:r w:rsidRPr="00F55D6D">
        <w:rPr>
          <w:rFonts w:ascii="Times New Roman" w:hAnsi="Times New Roman" w:cs="Times New Roman"/>
          <w:sz w:val="24"/>
          <w:szCs w:val="24"/>
        </w:rPr>
        <w:t>л</w:t>
      </w:r>
      <w:r w:rsidR="001207FA">
        <w:rPr>
          <w:rFonts w:ascii="Times New Roman" w:hAnsi="Times New Roman" w:cs="Times New Roman"/>
          <w:sz w:val="24"/>
          <w:szCs w:val="24"/>
        </w:rPr>
        <w:t>а та його</w:t>
      </w:r>
      <w:r w:rsidRPr="00F55D6D">
        <w:rPr>
          <w:rFonts w:ascii="Times New Roman" w:hAnsi="Times New Roman" w:cs="Times New Roman"/>
          <w:sz w:val="24"/>
          <w:szCs w:val="24"/>
        </w:rPr>
        <w:t xml:space="preserve"> туристичну привабливість.</w:t>
      </w:r>
    </w:p>
    <w:p w:rsidR="00A028BB" w:rsidRPr="00F55D6D" w:rsidRDefault="00A028BB" w:rsidP="00A028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n23"/>
      <w:bookmarkEnd w:id="4"/>
      <w:r w:rsidRPr="00F55D6D">
        <w:rPr>
          <w:rFonts w:ascii="Times New Roman" w:hAnsi="Times New Roman" w:cs="Times New Roman"/>
          <w:b/>
          <w:sz w:val="28"/>
          <w:szCs w:val="28"/>
        </w:rPr>
        <w:t>2.2. мета та завдання проекту</w:t>
      </w:r>
      <w:r w:rsidRPr="00F55D6D">
        <w:rPr>
          <w:rFonts w:ascii="Times New Roman" w:hAnsi="Times New Roman" w:cs="Times New Roman"/>
          <w:sz w:val="24"/>
          <w:szCs w:val="24"/>
        </w:rPr>
        <w:t>;</w:t>
      </w:r>
    </w:p>
    <w:p w:rsidR="00A028BB" w:rsidRDefault="00A028BB" w:rsidP="00A028B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 xml:space="preserve">Мета проекту: </w:t>
      </w:r>
      <w:r w:rsidRPr="00186355">
        <w:rPr>
          <w:rFonts w:ascii="Times New Roman" w:hAnsi="Times New Roman" w:cs="Times New Roman"/>
          <w:sz w:val="24"/>
          <w:szCs w:val="24"/>
        </w:rPr>
        <w:t>Забезпечити зовнішнє вуличне освітлення на гол</w:t>
      </w:r>
      <w:r w:rsidR="00A06667">
        <w:rPr>
          <w:rFonts w:ascii="Times New Roman" w:hAnsi="Times New Roman" w:cs="Times New Roman"/>
          <w:sz w:val="24"/>
          <w:szCs w:val="24"/>
        </w:rPr>
        <w:t xml:space="preserve">овних вулицях с. </w:t>
      </w:r>
      <w:proofErr w:type="spellStart"/>
      <w:r w:rsidR="00A0666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омарин</w:t>
      </w:r>
      <w:proofErr w:type="spellEnd"/>
      <w:r w:rsidRPr="00186355">
        <w:rPr>
          <w:rFonts w:ascii="Times New Roman" w:hAnsi="Times New Roman" w:cs="Times New Roman"/>
          <w:sz w:val="24"/>
          <w:szCs w:val="24"/>
        </w:rPr>
        <w:t xml:space="preserve"> Почаївської міської об’єднаної територіальної громади.</w:t>
      </w:r>
      <w:r w:rsidRPr="00F55D6D">
        <w:rPr>
          <w:rFonts w:ascii="Times New Roman" w:hAnsi="Times New Roman" w:cs="Times New Roman"/>
          <w:sz w:val="24"/>
          <w:szCs w:val="24"/>
        </w:rPr>
        <w:tab/>
      </w:r>
    </w:p>
    <w:p w:rsidR="00A028BB" w:rsidRPr="00F55D6D" w:rsidRDefault="00A028BB" w:rsidP="00A028B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>Основним завданнями проекту є:</w:t>
      </w:r>
    </w:p>
    <w:p w:rsidR="00A028BB" w:rsidRPr="00F55D6D" w:rsidRDefault="00A028BB" w:rsidP="00A028B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 xml:space="preserve">- Здійснити реконструкцію мереж зовнішнього освітлення по вул. Зарічна </w:t>
      </w:r>
      <w:r>
        <w:rPr>
          <w:rFonts w:ascii="Times New Roman" w:hAnsi="Times New Roman" w:cs="Times New Roman"/>
          <w:sz w:val="24"/>
          <w:szCs w:val="24"/>
        </w:rPr>
        <w:t>та Польова</w:t>
      </w:r>
      <w:r w:rsidRPr="00F55D6D">
        <w:rPr>
          <w:rFonts w:ascii="Times New Roman" w:hAnsi="Times New Roman" w:cs="Times New Roman"/>
          <w:sz w:val="24"/>
          <w:szCs w:val="24"/>
        </w:rPr>
        <w:t xml:space="preserve"> в с. </w:t>
      </w:r>
      <w:proofErr w:type="spellStart"/>
      <w:r w:rsidRPr="00F55D6D">
        <w:rPr>
          <w:rFonts w:ascii="Times New Roman" w:hAnsi="Times New Roman" w:cs="Times New Roman"/>
          <w:sz w:val="24"/>
          <w:szCs w:val="24"/>
        </w:rPr>
        <w:t>Комарин</w:t>
      </w:r>
      <w:proofErr w:type="spellEnd"/>
      <w:r w:rsidRPr="00F55D6D">
        <w:rPr>
          <w:rFonts w:ascii="Times New Roman" w:hAnsi="Times New Roman" w:cs="Times New Roman"/>
          <w:sz w:val="24"/>
          <w:szCs w:val="24"/>
        </w:rPr>
        <w:t>.</w:t>
      </w:r>
    </w:p>
    <w:p w:rsidR="00A028BB" w:rsidRPr="00F55D6D" w:rsidRDefault="00A028BB" w:rsidP="00A028B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>- Забезпечити технічне обслуговування відновлених мереж зовнішнього освітлення та забезпечити сталий режиму їхньої роботи.</w:t>
      </w:r>
    </w:p>
    <w:p w:rsidR="00A028BB" w:rsidRPr="00F55D6D" w:rsidRDefault="00A028BB" w:rsidP="00A028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5" w:name="n24"/>
      <w:bookmarkEnd w:id="5"/>
    </w:p>
    <w:p w:rsidR="00A028BB" w:rsidRPr="00F55D6D" w:rsidRDefault="00A028BB" w:rsidP="00A028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D6D">
        <w:rPr>
          <w:rFonts w:ascii="Times New Roman" w:hAnsi="Times New Roman" w:cs="Times New Roman"/>
          <w:b/>
          <w:sz w:val="28"/>
          <w:szCs w:val="28"/>
        </w:rPr>
        <w:t>2.3. Основні заходи проекту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A028BB" w:rsidRPr="00F55D6D" w:rsidTr="002D0C32">
        <w:tc>
          <w:tcPr>
            <w:tcW w:w="3285" w:type="dxa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Завдання проекту</w:t>
            </w:r>
          </w:p>
        </w:tc>
        <w:tc>
          <w:tcPr>
            <w:tcW w:w="3285" w:type="dxa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Заходи проекту</w:t>
            </w:r>
          </w:p>
        </w:tc>
        <w:tc>
          <w:tcPr>
            <w:tcW w:w="3285" w:type="dxa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Виконавці проекту</w:t>
            </w:r>
          </w:p>
        </w:tc>
      </w:tr>
      <w:tr w:rsidR="00A028BB" w:rsidRPr="00F55D6D" w:rsidTr="002D0C32">
        <w:tc>
          <w:tcPr>
            <w:tcW w:w="3285" w:type="dxa"/>
            <w:vMerge w:val="restart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215EA">
              <w:rPr>
                <w:rFonts w:ascii="Times New Roman" w:hAnsi="Times New Roman" w:cs="Times New Roman"/>
                <w:sz w:val="24"/>
                <w:szCs w:val="24"/>
              </w:rPr>
              <w:t>Реконструкція  мереж зовніш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нього освітлення по </w:t>
            </w:r>
            <w:r w:rsidRPr="00A028BB">
              <w:rPr>
                <w:rFonts w:ascii="Times New Roman" w:hAnsi="Times New Roman" w:cs="Times New Roman"/>
                <w:sz w:val="24"/>
                <w:szCs w:val="24"/>
              </w:rPr>
              <w:t xml:space="preserve">вул. Зарічна та Польова в с. </w:t>
            </w:r>
            <w:proofErr w:type="spellStart"/>
            <w:r w:rsidRPr="00A028BB">
              <w:rPr>
                <w:rFonts w:ascii="Times New Roman" w:hAnsi="Times New Roman" w:cs="Times New Roman"/>
                <w:sz w:val="24"/>
                <w:szCs w:val="24"/>
              </w:rPr>
              <w:t>Комарин</w:t>
            </w:r>
            <w:proofErr w:type="spellEnd"/>
            <w:r w:rsidRPr="00A028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5" w:type="dxa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. Виготовлення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затвердження проектно-кошторисних документацій</w:t>
            </w:r>
          </w:p>
        </w:tc>
        <w:tc>
          <w:tcPr>
            <w:tcW w:w="3285" w:type="dxa"/>
          </w:tcPr>
          <w:p w:rsidR="00A028BB" w:rsidRPr="00476EFE" w:rsidRDefault="00A028BB" w:rsidP="002D0C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Почаївський ККП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66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ід</w:t>
            </w:r>
            <w:r w:rsidR="00A066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ядна організація</w:t>
            </w:r>
          </w:p>
        </w:tc>
      </w:tr>
      <w:tr w:rsidR="00A028BB" w:rsidRPr="00F55D6D" w:rsidTr="002D0C32">
        <w:tc>
          <w:tcPr>
            <w:tcW w:w="3285" w:type="dxa"/>
            <w:vMerge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. Укладення договору підряду із підрядною організацією на виконання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біт згідно проектно-кошторисних документацій</w:t>
            </w:r>
          </w:p>
        </w:tc>
        <w:tc>
          <w:tcPr>
            <w:tcW w:w="3285" w:type="dxa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Почаївський ККП</w:t>
            </w:r>
          </w:p>
        </w:tc>
      </w:tr>
      <w:tr w:rsidR="00A028BB" w:rsidRPr="00F55D6D" w:rsidTr="002D0C32">
        <w:tc>
          <w:tcPr>
            <w:tcW w:w="3285" w:type="dxa"/>
            <w:vMerge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. Виконання робіт згідно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проектно-кошторисних документацій</w:t>
            </w: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 (встановлення світильників на електроопори, підключення мережі до джерел електроенергії (трансформаторів), встановлення приладів обліку електроенергії)</w:t>
            </w:r>
          </w:p>
        </w:tc>
        <w:tc>
          <w:tcPr>
            <w:tcW w:w="3285" w:type="dxa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Почаївський ККП, </w:t>
            </w: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Підрядна </w:t>
            </w:r>
            <w:r w:rsidRPr="00F55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організація</w:t>
            </w:r>
          </w:p>
        </w:tc>
      </w:tr>
      <w:tr w:rsidR="00A028BB" w:rsidRPr="00F55D6D" w:rsidTr="002D0C32">
        <w:tc>
          <w:tcPr>
            <w:tcW w:w="3285" w:type="dxa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абезпечення технічного обслуговування відновлених мереж зовнішнього освітлення та забезпечення сталого режиму їх роботи</w:t>
            </w:r>
          </w:p>
        </w:tc>
        <w:tc>
          <w:tcPr>
            <w:tcW w:w="3285" w:type="dxa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7215EA">
              <w:rPr>
                <w:rFonts w:ascii="Times New Roman" w:hAnsi="Times New Roman" w:cs="Times New Roman"/>
                <w:sz w:val="24"/>
                <w:szCs w:val="24"/>
              </w:rPr>
              <w:t>. Віднесення на баланс Почаївського ККП відновлених мереж зовнішнього освітлення</w:t>
            </w:r>
          </w:p>
        </w:tc>
        <w:tc>
          <w:tcPr>
            <w:tcW w:w="3285" w:type="dxa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Почаївський ККП</w:t>
            </w:r>
          </w:p>
        </w:tc>
      </w:tr>
      <w:tr w:rsidR="00A028BB" w:rsidRPr="00F55D6D" w:rsidTr="002D0C32">
        <w:tc>
          <w:tcPr>
            <w:tcW w:w="3285" w:type="dxa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1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15EA">
              <w:rPr>
                <w:rFonts w:ascii="Times New Roman" w:hAnsi="Times New Roman" w:cs="Times New Roman"/>
                <w:sz w:val="24"/>
                <w:szCs w:val="24"/>
              </w:rPr>
              <w:t>. Підключення мереж до системи дистанційного керування Почаївського ККП</w:t>
            </w:r>
          </w:p>
        </w:tc>
        <w:tc>
          <w:tcPr>
            <w:tcW w:w="3285" w:type="dxa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Почаївський ККП</w:t>
            </w:r>
          </w:p>
        </w:tc>
      </w:tr>
    </w:tbl>
    <w:p w:rsidR="00A028BB" w:rsidRPr="00F55D6D" w:rsidRDefault="00A028BB" w:rsidP="00A028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28BB" w:rsidRPr="00F55D6D" w:rsidRDefault="00A028BB" w:rsidP="00A028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6" w:name="n25"/>
      <w:bookmarkEnd w:id="6"/>
    </w:p>
    <w:p w:rsidR="00A028BB" w:rsidRPr="00F55D6D" w:rsidRDefault="00A028BB" w:rsidP="00A028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D6D">
        <w:rPr>
          <w:rFonts w:ascii="Times New Roman" w:hAnsi="Times New Roman" w:cs="Times New Roman"/>
          <w:b/>
          <w:sz w:val="28"/>
          <w:szCs w:val="28"/>
        </w:rPr>
        <w:t>2.4. План-графік реалізації заходів проекту.</w:t>
      </w:r>
    </w:p>
    <w:p w:rsidR="00A028BB" w:rsidRPr="00F55D6D" w:rsidRDefault="00A028BB" w:rsidP="00A028B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>Орієн</w:t>
      </w:r>
      <w:r>
        <w:rPr>
          <w:rFonts w:ascii="Times New Roman" w:hAnsi="Times New Roman" w:cs="Times New Roman"/>
          <w:sz w:val="24"/>
          <w:szCs w:val="24"/>
        </w:rPr>
        <w:t>товний термін виконання проекту 3</w:t>
      </w:r>
      <w:r w:rsidRPr="00F55D6D">
        <w:rPr>
          <w:rFonts w:ascii="Times New Roman" w:hAnsi="Times New Roman" w:cs="Times New Roman"/>
          <w:sz w:val="24"/>
          <w:szCs w:val="24"/>
        </w:rPr>
        <w:t xml:space="preserve"> місяці </w:t>
      </w:r>
    </w:p>
    <w:p w:rsidR="00A028BB" w:rsidRPr="00F55D6D" w:rsidRDefault="00A028BB" w:rsidP="00A028B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>Початок прое</w:t>
      </w:r>
      <w:r>
        <w:rPr>
          <w:rFonts w:ascii="Times New Roman" w:hAnsi="Times New Roman" w:cs="Times New Roman"/>
          <w:sz w:val="24"/>
          <w:szCs w:val="24"/>
        </w:rPr>
        <w:t>кту</w:t>
      </w:r>
      <w:r w:rsidRPr="00F55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вересень </w:t>
      </w:r>
      <w:r w:rsidRPr="00F55D6D">
        <w:rPr>
          <w:rFonts w:ascii="Times New Roman" w:hAnsi="Times New Roman" w:cs="Times New Roman"/>
          <w:sz w:val="24"/>
          <w:szCs w:val="24"/>
        </w:rPr>
        <w:t>2017 року</w:t>
      </w:r>
    </w:p>
    <w:p w:rsidR="00A028BB" w:rsidRPr="00F55D6D" w:rsidRDefault="00A028BB" w:rsidP="00A028B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 xml:space="preserve">Закінчення </w:t>
      </w:r>
      <w:r>
        <w:rPr>
          <w:rFonts w:ascii="Times New Roman" w:hAnsi="Times New Roman" w:cs="Times New Roman"/>
          <w:sz w:val="24"/>
          <w:szCs w:val="24"/>
        </w:rPr>
        <w:t>грудень</w:t>
      </w:r>
      <w:r w:rsidRPr="00F55D6D">
        <w:rPr>
          <w:rFonts w:ascii="Times New Roman" w:hAnsi="Times New Roman" w:cs="Times New Roman"/>
          <w:sz w:val="24"/>
          <w:szCs w:val="24"/>
        </w:rPr>
        <w:t xml:space="preserve"> 2017 року</w:t>
      </w:r>
      <w:bookmarkStart w:id="7" w:name="_GoBack"/>
      <w:bookmarkEnd w:id="7"/>
    </w:p>
    <w:tbl>
      <w:tblPr>
        <w:tblStyle w:val="a4"/>
        <w:tblpPr w:leftFromText="180" w:rightFromText="180" w:vertAnchor="text" w:horzAnchor="margin" w:tblpXSpec="center" w:tblpY="429"/>
        <w:tblW w:w="10173" w:type="dxa"/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567"/>
      </w:tblGrid>
      <w:tr w:rsidR="00A028BB" w:rsidRPr="00F55D6D" w:rsidTr="009F12A8">
        <w:tc>
          <w:tcPr>
            <w:tcW w:w="4644" w:type="dxa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024BA2" wp14:editId="4F1C2CA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-1905</wp:posOffset>
                      </wp:positionV>
                      <wp:extent cx="2924175" cy="335916"/>
                      <wp:effectExtent l="0" t="0" r="28575" b="2603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24175" cy="33591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-.15pt" to="225.1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" strokecolor="black [3040]"/>
                  </w:pict>
                </mc:Fallback>
              </mc:AlternateContent>
            </w: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Назва заходу</w:t>
            </w:r>
          </w:p>
          <w:p w:rsidR="00A028BB" w:rsidRPr="00F55D6D" w:rsidRDefault="00A028BB" w:rsidP="002D0C32">
            <w:pPr>
              <w:tabs>
                <w:tab w:val="left" w:pos="4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тижні</w:t>
            </w:r>
          </w:p>
        </w:tc>
        <w:tc>
          <w:tcPr>
            <w:tcW w:w="426" w:type="dxa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A028BB" w:rsidRPr="00F55D6D" w:rsidRDefault="009F12A8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028BB" w:rsidRPr="00F55D6D" w:rsidRDefault="009F12A8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028BB" w:rsidRPr="00F55D6D" w:rsidRDefault="009F12A8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028BB" w:rsidRPr="00F55D6D" w:rsidRDefault="009F12A8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028BB" w:rsidRPr="00F55D6D" w:rsidTr="009F12A8">
        <w:tc>
          <w:tcPr>
            <w:tcW w:w="4644" w:type="dxa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Виготовлення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затвердження проектно-кошторисних документацій 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BB" w:rsidRPr="00F55D6D" w:rsidTr="009F12A8">
        <w:tc>
          <w:tcPr>
            <w:tcW w:w="4644" w:type="dxa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Укладення договору підряду із підрядною організацією на виконання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обіт згідно проектно-кошторисних документацій</w:t>
            </w:r>
          </w:p>
        </w:tc>
        <w:tc>
          <w:tcPr>
            <w:tcW w:w="426" w:type="dxa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A8" w:rsidRPr="00F55D6D" w:rsidTr="009F12A8">
        <w:tc>
          <w:tcPr>
            <w:tcW w:w="4644" w:type="dxa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Виконання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обіт згідно проектно-кошторисних</w:t>
            </w: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документацій </w:t>
            </w:r>
          </w:p>
        </w:tc>
        <w:tc>
          <w:tcPr>
            <w:tcW w:w="426" w:type="dxa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A8" w:rsidRPr="00F55D6D" w:rsidTr="009F12A8">
        <w:tc>
          <w:tcPr>
            <w:tcW w:w="4644" w:type="dxa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Віднесення на баланс Почаївського ККП відновлених мереж зовнішнього освітлення</w:t>
            </w:r>
          </w:p>
        </w:tc>
        <w:tc>
          <w:tcPr>
            <w:tcW w:w="426" w:type="dxa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A8" w:rsidRPr="00F55D6D" w:rsidTr="009F12A8">
        <w:tc>
          <w:tcPr>
            <w:tcW w:w="4644" w:type="dxa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Підключення мереж до системи дистанційного керування Почаївського ККП</w:t>
            </w:r>
          </w:p>
        </w:tc>
        <w:tc>
          <w:tcPr>
            <w:tcW w:w="426" w:type="dxa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A028BB" w:rsidRPr="00F55D6D" w:rsidRDefault="00A028BB" w:rsidP="002D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8BB" w:rsidRDefault="00A028BB" w:rsidP="00A028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n26"/>
      <w:bookmarkEnd w:id="8"/>
    </w:p>
    <w:p w:rsidR="00A028BB" w:rsidRPr="00F55D6D" w:rsidRDefault="00A028BB" w:rsidP="00A028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b/>
          <w:sz w:val="28"/>
          <w:szCs w:val="28"/>
        </w:rPr>
        <w:t>2.5. Очікувані кількісні та якісні результати від реалізації проекту</w:t>
      </w:r>
      <w:r w:rsidRPr="00F55D6D">
        <w:rPr>
          <w:rFonts w:ascii="Times New Roman" w:hAnsi="Times New Roman" w:cs="Times New Roman"/>
          <w:sz w:val="24"/>
          <w:szCs w:val="24"/>
        </w:rPr>
        <w:t>.</w:t>
      </w:r>
    </w:p>
    <w:p w:rsidR="00A028BB" w:rsidRPr="00F55D6D" w:rsidRDefault="00A028BB" w:rsidP="00A028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>Кількісні показники:</w:t>
      </w:r>
    </w:p>
    <w:p w:rsidR="00A028BB" w:rsidRPr="00F55D6D" w:rsidRDefault="00A028BB" w:rsidP="00A028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ab/>
        <w:t xml:space="preserve">В результаті реалізації заходів проекту </w:t>
      </w:r>
      <w:r w:rsidR="009F12A8">
        <w:rPr>
          <w:rFonts w:ascii="Times New Roman" w:hAnsi="Times New Roman" w:cs="Times New Roman"/>
          <w:sz w:val="24"/>
          <w:szCs w:val="24"/>
        </w:rPr>
        <w:t xml:space="preserve">в с. </w:t>
      </w:r>
      <w:proofErr w:type="spellStart"/>
      <w:r w:rsidR="009F12A8">
        <w:rPr>
          <w:rFonts w:ascii="Times New Roman" w:hAnsi="Times New Roman" w:cs="Times New Roman"/>
          <w:sz w:val="24"/>
          <w:szCs w:val="24"/>
        </w:rPr>
        <w:t>Комарин</w:t>
      </w:r>
      <w:proofErr w:type="spellEnd"/>
      <w:r w:rsidRPr="00F55D6D">
        <w:rPr>
          <w:rFonts w:ascii="Times New Roman" w:hAnsi="Times New Roman" w:cs="Times New Roman"/>
          <w:sz w:val="24"/>
          <w:szCs w:val="24"/>
        </w:rPr>
        <w:t xml:space="preserve"> встановлено та п</w:t>
      </w:r>
      <w:r w:rsidR="009F12A8">
        <w:rPr>
          <w:rFonts w:ascii="Times New Roman" w:hAnsi="Times New Roman" w:cs="Times New Roman"/>
          <w:sz w:val="24"/>
          <w:szCs w:val="24"/>
        </w:rPr>
        <w:t>риєднано до електричних мереж 34 світильники</w:t>
      </w:r>
      <w:r w:rsidRPr="00F55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із </w:t>
      </w:r>
      <w:r>
        <w:rPr>
          <w:rFonts w:ascii="Times New Roman" w:hAnsi="Times New Roman" w:cs="Times New Roman"/>
          <w:sz w:val="24"/>
          <w:szCs w:val="24"/>
          <w:lang w:val="en-US"/>
        </w:rPr>
        <w:t>LED</w:t>
      </w:r>
      <w:r w:rsidRPr="004637F2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лампами</w:t>
      </w:r>
      <w:r w:rsidR="009F12A8">
        <w:rPr>
          <w:rFonts w:ascii="Times New Roman" w:hAnsi="Times New Roman" w:cs="Times New Roman"/>
          <w:sz w:val="24"/>
          <w:szCs w:val="24"/>
        </w:rPr>
        <w:t>.</w:t>
      </w:r>
    </w:p>
    <w:p w:rsidR="009F12A8" w:rsidRDefault="009F12A8" w:rsidP="00A028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12A8" w:rsidRDefault="009F12A8" w:rsidP="00A028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28BB" w:rsidRPr="00F55D6D" w:rsidRDefault="00A028BB" w:rsidP="00A028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lastRenderedPageBreak/>
        <w:t>Якісні показники:</w:t>
      </w:r>
    </w:p>
    <w:p w:rsidR="00A028BB" w:rsidRPr="00F55D6D" w:rsidRDefault="00A028BB" w:rsidP="009F12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ab/>
        <w:t xml:space="preserve"> В результаті реалізації проекту покращено умови пересування для населення у темну пору доби, підвищено безпеку громадян,</w:t>
      </w:r>
      <w:r w:rsidR="009F12A8">
        <w:rPr>
          <w:rFonts w:ascii="Times New Roman" w:hAnsi="Times New Roman" w:cs="Times New Roman"/>
          <w:sz w:val="24"/>
          <w:szCs w:val="24"/>
        </w:rPr>
        <w:t xml:space="preserve"> покращено стан благоустрою се</w:t>
      </w:r>
      <w:r w:rsidRPr="00F55D6D">
        <w:rPr>
          <w:rFonts w:ascii="Times New Roman" w:hAnsi="Times New Roman" w:cs="Times New Roman"/>
          <w:sz w:val="24"/>
          <w:szCs w:val="24"/>
        </w:rPr>
        <w:t>л</w:t>
      </w:r>
      <w:r w:rsidR="009F12A8">
        <w:rPr>
          <w:rFonts w:ascii="Times New Roman" w:hAnsi="Times New Roman" w:cs="Times New Roman"/>
          <w:sz w:val="24"/>
          <w:szCs w:val="24"/>
        </w:rPr>
        <w:t>а</w:t>
      </w:r>
      <w:r w:rsidR="001207FA">
        <w:rPr>
          <w:rFonts w:ascii="Times New Roman" w:hAnsi="Times New Roman" w:cs="Times New Roman"/>
          <w:sz w:val="24"/>
          <w:szCs w:val="24"/>
        </w:rPr>
        <w:t xml:space="preserve"> та його</w:t>
      </w:r>
      <w:r w:rsidRPr="00F55D6D">
        <w:rPr>
          <w:rFonts w:ascii="Times New Roman" w:hAnsi="Times New Roman" w:cs="Times New Roman"/>
          <w:sz w:val="24"/>
          <w:szCs w:val="24"/>
        </w:rPr>
        <w:t xml:space="preserve"> туристичну привабливість, а також підвищено комфо</w:t>
      </w:r>
      <w:r w:rsidR="003243F4">
        <w:rPr>
          <w:rFonts w:ascii="Times New Roman" w:hAnsi="Times New Roman" w:cs="Times New Roman"/>
          <w:sz w:val="24"/>
          <w:szCs w:val="24"/>
        </w:rPr>
        <w:t xml:space="preserve">рт проживання у с. </w:t>
      </w:r>
      <w:proofErr w:type="spellStart"/>
      <w:r w:rsidRPr="00F55D6D">
        <w:rPr>
          <w:rFonts w:ascii="Times New Roman" w:hAnsi="Times New Roman" w:cs="Times New Roman"/>
          <w:sz w:val="24"/>
          <w:szCs w:val="24"/>
        </w:rPr>
        <w:t>Комарин</w:t>
      </w:r>
      <w:proofErr w:type="spellEnd"/>
      <w:r w:rsidRPr="00F55D6D">
        <w:rPr>
          <w:rFonts w:ascii="Times New Roman" w:hAnsi="Times New Roman" w:cs="Times New Roman"/>
          <w:sz w:val="24"/>
          <w:szCs w:val="24"/>
        </w:rPr>
        <w:t>.</w:t>
      </w:r>
    </w:p>
    <w:p w:rsidR="00A028BB" w:rsidRPr="00F55D6D" w:rsidRDefault="00A028BB" w:rsidP="00A028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9" w:name="n27"/>
      <w:bookmarkEnd w:id="9"/>
    </w:p>
    <w:p w:rsidR="00A028BB" w:rsidRPr="00F55D6D" w:rsidRDefault="00A028BB" w:rsidP="00A028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D6D">
        <w:rPr>
          <w:rFonts w:ascii="Times New Roman" w:hAnsi="Times New Roman" w:cs="Times New Roman"/>
          <w:b/>
          <w:sz w:val="28"/>
          <w:szCs w:val="28"/>
        </w:rPr>
        <w:t>4. БЮДЖЕТ ПРОЕКТУ</w:t>
      </w:r>
    </w:p>
    <w:p w:rsidR="00A028BB" w:rsidRPr="00F55D6D" w:rsidRDefault="00A028BB" w:rsidP="00A028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n28"/>
      <w:bookmarkEnd w:id="10"/>
      <w:r w:rsidRPr="00F55D6D">
        <w:rPr>
          <w:rFonts w:ascii="Times New Roman" w:hAnsi="Times New Roman" w:cs="Times New Roman"/>
          <w:b/>
          <w:sz w:val="28"/>
          <w:szCs w:val="28"/>
        </w:rPr>
        <w:t>4.1. Загальний бюджет проекту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2570"/>
        <w:gridCol w:w="1820"/>
        <w:gridCol w:w="1701"/>
        <w:gridCol w:w="1559"/>
        <w:gridCol w:w="1574"/>
      </w:tblGrid>
      <w:tr w:rsidR="00A028BB" w:rsidRPr="00F55D6D" w:rsidTr="002D0C32">
        <w:trPr>
          <w:trHeight w:val="465"/>
        </w:trPr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n29"/>
            <w:bookmarkEnd w:id="11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Назви заходів, що здійснюватимуться за проектом</w:t>
            </w:r>
          </w:p>
        </w:tc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вартість (тис. </w:t>
            </w:r>
            <w:proofErr w:type="spellStart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Джерела фінансування, тис. </w:t>
            </w:r>
            <w:proofErr w:type="spellStart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</w:tr>
      <w:tr w:rsidR="00A028BB" w:rsidRPr="00F55D6D" w:rsidTr="002D0C32">
        <w:trPr>
          <w:trHeight w:val="15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субвенція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місцевий бюджет (у разі </w:t>
            </w:r>
            <w:proofErr w:type="spellStart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співфінансування</w:t>
            </w:r>
            <w:proofErr w:type="spellEnd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інші учасники проекту (у разі </w:t>
            </w:r>
            <w:proofErr w:type="spellStart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співфінансування</w:t>
            </w:r>
            <w:proofErr w:type="spellEnd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028BB" w:rsidRPr="00F55D6D" w:rsidTr="002D0C32">
        <w:trPr>
          <w:trHeight w:val="15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иготовлення проектно-кошторисних документацій 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3243F4" w:rsidP="002D0C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3243F4" w:rsidP="002D0C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28BB" w:rsidRPr="00F55D6D" w:rsidTr="002D0C32">
        <w:trPr>
          <w:trHeight w:val="15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Укладення договору підряду із підрядною організацією на виконання робіт згідно проектно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-кошторисних документацій.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BB" w:rsidRPr="00F55D6D" w:rsidRDefault="00A028BB" w:rsidP="002D0C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BB" w:rsidRPr="00F55D6D" w:rsidRDefault="00A028BB" w:rsidP="002D0C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BB" w:rsidRPr="00F55D6D" w:rsidRDefault="00A028BB" w:rsidP="002D0C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BB" w:rsidRPr="00F55D6D" w:rsidRDefault="00A028BB" w:rsidP="002D0C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28BB" w:rsidRPr="00F55D6D" w:rsidTr="002D0C32">
        <w:trPr>
          <w:trHeight w:val="15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Виконання робіт згідно проектно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-кошторисних</w:t>
            </w: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документацій </w:t>
            </w: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(встановлення світильників на електроопори, підключення мережі до джерел електроенергії (трансформаторів), встановлення приладів обліку електроенергії)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BB" w:rsidRPr="00F55D6D" w:rsidRDefault="003243F4" w:rsidP="002D0C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176,396</w:t>
            </w:r>
            <w:r w:rsidR="00A028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BB" w:rsidRPr="00F55D6D" w:rsidRDefault="003243F4" w:rsidP="002D0C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176,396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BB" w:rsidRPr="00F55D6D" w:rsidRDefault="002D0C32" w:rsidP="002D0C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BB" w:rsidRPr="00F55D6D" w:rsidRDefault="00A028BB" w:rsidP="002D0C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28BB" w:rsidRPr="00F55D6D" w:rsidTr="002D0C32">
        <w:trPr>
          <w:trHeight w:val="15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Віднесення на баланс Почаївського ККП відновлених мереж зовнішнього освітлення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BB" w:rsidRPr="00F55D6D" w:rsidRDefault="00A028BB" w:rsidP="002D0C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BB" w:rsidRPr="00F55D6D" w:rsidRDefault="00A028BB" w:rsidP="002D0C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BB" w:rsidRPr="00F55D6D" w:rsidRDefault="00A028BB" w:rsidP="002D0C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BB" w:rsidRPr="00F55D6D" w:rsidRDefault="00A028BB" w:rsidP="002D0C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28BB" w:rsidRPr="00F55D6D" w:rsidTr="002D0C32">
        <w:trPr>
          <w:trHeight w:val="1198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Підключення мереж до системи дистанційного керування Почаївського ККП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BB" w:rsidRPr="00F55D6D" w:rsidRDefault="00A028BB" w:rsidP="002D0C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BB" w:rsidRPr="00F55D6D" w:rsidRDefault="00A028BB" w:rsidP="002D0C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BB" w:rsidRPr="00F55D6D" w:rsidRDefault="00A028BB" w:rsidP="002D0C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BB" w:rsidRPr="00F55D6D" w:rsidRDefault="00A028BB" w:rsidP="002D0C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28BB" w:rsidRPr="00F55D6D" w:rsidTr="002D0C32">
        <w:trPr>
          <w:trHeight w:val="1198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ВИТРАТИ (Експертиза проектно-кошторисних документацій, авторський нагляд</w:t>
            </w:r>
            <w:r w:rsidR="00120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20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BB" w:rsidRDefault="002D0C32" w:rsidP="002D0C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BB" w:rsidRPr="00F55D6D" w:rsidRDefault="002D0C32" w:rsidP="002D0C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BB" w:rsidRPr="00F55D6D" w:rsidRDefault="00A028BB" w:rsidP="002D0C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BB" w:rsidRPr="00F55D6D" w:rsidRDefault="00A028BB" w:rsidP="002D0C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28BB" w:rsidRPr="00F55D6D" w:rsidTr="002D0C32">
        <w:trPr>
          <w:trHeight w:val="15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РАЗОМ: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2D0C32" w:rsidP="002D0C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222,942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2D0C32" w:rsidP="002D0C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222,942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2D0C32" w:rsidP="002D0C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028BB" w:rsidRDefault="00A028BB" w:rsidP="00A028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2" w:name="n30"/>
      <w:bookmarkEnd w:id="12"/>
    </w:p>
    <w:p w:rsidR="00A028BB" w:rsidRPr="00E63489" w:rsidRDefault="00A028BB" w:rsidP="00A028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489">
        <w:rPr>
          <w:rFonts w:ascii="Times New Roman" w:hAnsi="Times New Roman" w:cs="Times New Roman"/>
          <w:b/>
          <w:sz w:val="28"/>
          <w:szCs w:val="28"/>
        </w:rPr>
        <w:t>4.2. Розклад бюджету за статтями видатків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2550"/>
        <w:gridCol w:w="1243"/>
        <w:gridCol w:w="1354"/>
        <w:gridCol w:w="2020"/>
        <w:gridCol w:w="2062"/>
      </w:tblGrid>
      <w:tr w:rsidR="00A028BB" w:rsidRPr="00F55D6D" w:rsidTr="002D0C32">
        <w:trPr>
          <w:trHeight w:val="555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n31"/>
            <w:bookmarkEnd w:id="13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Статті видатків</w:t>
            </w:r>
          </w:p>
        </w:tc>
        <w:tc>
          <w:tcPr>
            <w:tcW w:w="1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сума, тис. </w:t>
            </w:r>
            <w:proofErr w:type="spellStart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4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Джерела фінансування, тис. </w:t>
            </w:r>
            <w:proofErr w:type="spellStart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</w:tr>
      <w:tr w:rsidR="00A028BB" w:rsidRPr="00F55D6D" w:rsidTr="002D0C32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субвенція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місцевий бюджет (у разі </w:t>
            </w:r>
            <w:proofErr w:type="spellStart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співфінансування</w:t>
            </w:r>
            <w:proofErr w:type="spellEnd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інші учасники проекту (у разі </w:t>
            </w:r>
            <w:proofErr w:type="spellStart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співфінансування</w:t>
            </w:r>
            <w:proofErr w:type="spellEnd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028BB" w:rsidRPr="00F55D6D" w:rsidTr="002D0C32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Видатки споживання: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28BB" w:rsidRPr="00F55D6D" w:rsidTr="002D0C32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Видатки розвитку: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2D0C32" w:rsidP="002D0C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32">
              <w:rPr>
                <w:rFonts w:ascii="Times New Roman" w:hAnsi="Times New Roman" w:cs="Times New Roman"/>
                <w:sz w:val="24"/>
                <w:szCs w:val="24"/>
              </w:rPr>
              <w:t>222,942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2D0C32" w:rsidP="002D0C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32">
              <w:rPr>
                <w:rFonts w:ascii="Times New Roman" w:hAnsi="Times New Roman" w:cs="Times New Roman"/>
                <w:sz w:val="24"/>
                <w:szCs w:val="24"/>
              </w:rPr>
              <w:t>222,942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2D0C32" w:rsidP="002D0C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28BB" w:rsidRPr="00F55D6D" w:rsidTr="002D0C32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РАЗОМ: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2D0C32" w:rsidP="002D0C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32">
              <w:rPr>
                <w:rFonts w:ascii="Times New Roman" w:hAnsi="Times New Roman" w:cs="Times New Roman"/>
                <w:sz w:val="24"/>
                <w:szCs w:val="24"/>
              </w:rPr>
              <w:t>222,942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2D0C32" w:rsidP="002D0C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32">
              <w:rPr>
                <w:rFonts w:ascii="Times New Roman" w:hAnsi="Times New Roman" w:cs="Times New Roman"/>
                <w:sz w:val="24"/>
                <w:szCs w:val="24"/>
              </w:rPr>
              <w:t>222,942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2D0C32" w:rsidP="002D0C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028BB" w:rsidRDefault="00A028BB" w:rsidP="00A028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n32"/>
      <w:bookmarkEnd w:id="14"/>
    </w:p>
    <w:p w:rsidR="00A028BB" w:rsidRPr="00F55D6D" w:rsidRDefault="00A028BB" w:rsidP="00A028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D6D">
        <w:rPr>
          <w:rFonts w:ascii="Times New Roman" w:hAnsi="Times New Roman" w:cs="Times New Roman"/>
          <w:b/>
          <w:sz w:val="28"/>
          <w:szCs w:val="28"/>
        </w:rPr>
        <w:t>4.3. Очікувані джерела фінансування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5666"/>
        <w:gridCol w:w="1243"/>
        <w:gridCol w:w="2308"/>
      </w:tblGrid>
      <w:tr w:rsidR="00A028BB" w:rsidRPr="00F55D6D" w:rsidTr="002D0C32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n33"/>
            <w:bookmarkEnd w:id="15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Сума (тис. </w:t>
            </w:r>
            <w:proofErr w:type="spellStart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Частка у % від загального обсягу фінансування проекту</w:t>
            </w:r>
          </w:p>
        </w:tc>
      </w:tr>
      <w:tr w:rsidR="00A028BB" w:rsidRPr="00F55D6D" w:rsidTr="002D0C32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Фінансування за рахунок коштів субвенції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2D0C32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C32">
              <w:rPr>
                <w:rFonts w:ascii="Times New Roman" w:hAnsi="Times New Roman" w:cs="Times New Roman"/>
                <w:sz w:val="24"/>
                <w:szCs w:val="24"/>
              </w:rPr>
              <w:t>222,942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2D0C32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28BB" w:rsidRPr="00F55D6D" w:rsidTr="002D0C32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Фінансування з місцевого бюджету (у разі наявності)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2D0C32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2D0C32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28BB" w:rsidRPr="00F55D6D" w:rsidTr="002D0C32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Фінансування за рахунок коштів інших учасників проекту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28BB" w:rsidRPr="00F55D6D" w:rsidTr="002D0C32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Загальний обсяг фінансування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2D0C32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C32">
              <w:rPr>
                <w:rFonts w:ascii="Times New Roman" w:hAnsi="Times New Roman" w:cs="Times New Roman"/>
                <w:sz w:val="24"/>
                <w:szCs w:val="24"/>
              </w:rPr>
              <w:t>222,942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BB" w:rsidRPr="00F55D6D" w:rsidRDefault="00A028BB" w:rsidP="002D0C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028BB" w:rsidRPr="00F55D6D" w:rsidRDefault="00A028BB" w:rsidP="00A028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6" w:name="n34"/>
      <w:bookmarkStart w:id="17" w:name="n36"/>
      <w:bookmarkEnd w:id="16"/>
      <w:bookmarkEnd w:id="17"/>
    </w:p>
    <w:p w:rsidR="00A028BB" w:rsidRPr="002D0C32" w:rsidRDefault="00A028BB" w:rsidP="002D0C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D6D">
        <w:rPr>
          <w:rFonts w:ascii="Times New Roman" w:hAnsi="Times New Roman" w:cs="Times New Roman"/>
          <w:b/>
          <w:sz w:val="28"/>
          <w:szCs w:val="28"/>
        </w:rPr>
        <w:t>4.4. Розрахунок вартості проекту</w:t>
      </w:r>
    </w:p>
    <w:p w:rsidR="00A028BB" w:rsidRDefault="00A028BB" w:rsidP="00A028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Зведені та локальні кошториси додаються .</w:t>
      </w:r>
    </w:p>
    <w:p w:rsidR="00A028BB" w:rsidRPr="00F55D6D" w:rsidRDefault="00A028BB" w:rsidP="00A028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28BB" w:rsidRPr="00F55D6D" w:rsidRDefault="00A028BB" w:rsidP="00A028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D6D">
        <w:rPr>
          <w:rFonts w:ascii="Times New Roman" w:hAnsi="Times New Roman" w:cs="Times New Roman"/>
          <w:b/>
          <w:sz w:val="28"/>
          <w:szCs w:val="28"/>
        </w:rPr>
        <w:t>5. Інформація про учасників реалізації проекту.</w:t>
      </w:r>
    </w:p>
    <w:p w:rsidR="00A028BB" w:rsidRPr="00F55D6D" w:rsidRDefault="00A028BB" w:rsidP="00A02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>Почаївська міська рада: Тернопільська область, Кременецький район, м. Почаїв, в</w:t>
      </w:r>
      <w:r w:rsidR="002D0C32">
        <w:rPr>
          <w:rFonts w:ascii="Times New Roman" w:hAnsi="Times New Roman" w:cs="Times New Roman"/>
          <w:sz w:val="24"/>
          <w:szCs w:val="24"/>
        </w:rPr>
        <w:t>ул. Возз’єднання, 16 ( замовник</w:t>
      </w:r>
      <w:r w:rsidRPr="00F55D6D">
        <w:rPr>
          <w:rFonts w:ascii="Times New Roman" w:hAnsi="Times New Roman" w:cs="Times New Roman"/>
          <w:sz w:val="24"/>
          <w:szCs w:val="24"/>
        </w:rPr>
        <w:t xml:space="preserve"> проекту, здійснює безпосередній контроль за виконанням заходів проекту)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28BB" w:rsidRPr="002D0C32" w:rsidRDefault="00A028BB" w:rsidP="00A02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5D6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55D6D">
        <w:rPr>
          <w:rFonts w:ascii="Times New Roman" w:hAnsi="Times New Roman" w:cs="Times New Roman"/>
          <w:sz w:val="24"/>
          <w:szCs w:val="24"/>
        </w:rPr>
        <w:t>-</w:t>
      </w:r>
      <w:r w:rsidRPr="00F55D6D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F55D6D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F55D6D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pochaiv_rada@ukr.net</w:t>
        </w:r>
      </w:hyperlink>
      <w:r w:rsidRPr="00F55D6D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F55D6D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http://pochaiv-rada@ukr.net</w:t>
        </w:r>
      </w:hyperlink>
      <w:r w:rsidRPr="00F55D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5D6D">
        <w:rPr>
          <w:rFonts w:ascii="Times New Roman" w:hAnsi="Times New Roman" w:cs="Times New Roman"/>
          <w:sz w:val="24"/>
          <w:szCs w:val="24"/>
        </w:rPr>
        <w:t>тел.(035 46) 61168</w:t>
      </w:r>
    </w:p>
    <w:p w:rsidR="00A028BB" w:rsidRPr="00F55D6D" w:rsidRDefault="00A028BB" w:rsidP="00A02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 xml:space="preserve">Почаївський комбінат комунальних підприємств: Тернопільська область, Кременецький район, м. Почаїв, вул. Шевченка,33 ( замовник проектно-кошторисних документацій, виконавець заходів, </w:t>
      </w:r>
      <w:proofErr w:type="spellStart"/>
      <w:r w:rsidRPr="00F55D6D">
        <w:rPr>
          <w:rFonts w:ascii="Times New Roman" w:hAnsi="Times New Roman" w:cs="Times New Roman"/>
          <w:sz w:val="24"/>
          <w:szCs w:val="24"/>
        </w:rPr>
        <w:t>балансоутримувач</w:t>
      </w:r>
      <w:proofErr w:type="spellEnd"/>
      <w:r w:rsidRPr="00F55D6D"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1EDC" w:rsidRDefault="00A028BB">
      <w:pPr>
        <w:spacing w:after="0" w:line="240" w:lineRule="auto"/>
        <w:jc w:val="both"/>
      </w:pPr>
      <w:proofErr w:type="gramStart"/>
      <w:r w:rsidRPr="00F55D6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D0ED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55D6D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F55D6D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F55D6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kkp5@ukr.net</w:t>
        </w:r>
      </w:hyperlink>
      <w:r w:rsidRPr="00F55D6D">
        <w:rPr>
          <w:rFonts w:ascii="Times New Roman" w:hAnsi="Times New Roman" w:cs="Times New Roman"/>
          <w:sz w:val="24"/>
          <w:szCs w:val="24"/>
        </w:rPr>
        <w:t>, тел. (03546) 61292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18" w:name="n37"/>
      <w:bookmarkEnd w:id="18"/>
    </w:p>
    <w:sectPr w:rsidR="00C01EDC" w:rsidSect="002D0C32">
      <w:headerReference w:type="default" r:id="rId14"/>
      <w:pgSz w:w="11906" w:h="16838"/>
      <w:pgMar w:top="850" w:right="850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426" w:rsidRDefault="001F4981">
      <w:pPr>
        <w:spacing w:after="0" w:line="240" w:lineRule="auto"/>
      </w:pPr>
      <w:r>
        <w:separator/>
      </w:r>
    </w:p>
  </w:endnote>
  <w:endnote w:type="continuationSeparator" w:id="0">
    <w:p w:rsidR="00CB1426" w:rsidRDefault="001F4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426" w:rsidRDefault="001F4981">
      <w:pPr>
        <w:spacing w:after="0" w:line="240" w:lineRule="auto"/>
      </w:pPr>
      <w:r>
        <w:separator/>
      </w:r>
    </w:p>
  </w:footnote>
  <w:footnote w:type="continuationSeparator" w:id="0">
    <w:p w:rsidR="00CB1426" w:rsidRDefault="001F4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854621"/>
      <w:docPartObj>
        <w:docPartGallery w:val="Page Numbers (Top of Page)"/>
        <w:docPartUnique/>
      </w:docPartObj>
    </w:sdtPr>
    <w:sdtEndPr/>
    <w:sdtContent>
      <w:p w:rsidR="002D0C32" w:rsidRDefault="002D0C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E8B" w:rsidRPr="009F4E8B">
          <w:rPr>
            <w:noProof/>
            <w:lang w:val="ru-RU"/>
          </w:rPr>
          <w:t>5</w:t>
        </w:r>
        <w:r>
          <w:fldChar w:fldCharType="end"/>
        </w:r>
      </w:p>
    </w:sdtContent>
  </w:sdt>
  <w:p w:rsidR="002D0C32" w:rsidRDefault="002D0C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92456"/>
    <w:multiLevelType w:val="hybridMultilevel"/>
    <w:tmpl w:val="6DD8598E"/>
    <w:lvl w:ilvl="0" w:tplc="1998370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8BB"/>
    <w:rsid w:val="001207FA"/>
    <w:rsid w:val="001F4981"/>
    <w:rsid w:val="002D0C32"/>
    <w:rsid w:val="002D0ED1"/>
    <w:rsid w:val="003243F4"/>
    <w:rsid w:val="007041CF"/>
    <w:rsid w:val="007067E9"/>
    <w:rsid w:val="009B643F"/>
    <w:rsid w:val="009F12A8"/>
    <w:rsid w:val="009F4E8B"/>
    <w:rsid w:val="00A028BB"/>
    <w:rsid w:val="00A06667"/>
    <w:rsid w:val="00AB3E9D"/>
    <w:rsid w:val="00C01EDC"/>
    <w:rsid w:val="00CB1426"/>
    <w:rsid w:val="00E80F99"/>
    <w:rsid w:val="00FC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8B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02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028B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028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28BB"/>
  </w:style>
  <w:style w:type="paragraph" w:styleId="a8">
    <w:name w:val="Balloon Text"/>
    <w:basedOn w:val="a"/>
    <w:link w:val="a9"/>
    <w:uiPriority w:val="99"/>
    <w:semiHidden/>
    <w:unhideWhenUsed/>
    <w:rsid w:val="00A06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6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8B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02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028B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028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28BB"/>
  </w:style>
  <w:style w:type="paragraph" w:styleId="a8">
    <w:name w:val="Balloon Text"/>
    <w:basedOn w:val="a"/>
    <w:link w:val="a9"/>
    <w:uiPriority w:val="99"/>
    <w:semiHidden/>
    <w:unhideWhenUsed/>
    <w:rsid w:val="00A06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6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200-2016-%D0%BF/paran17" TargetMode="External"/><Relationship Id="rId13" Type="http://schemas.openxmlformats.org/officeDocument/2006/relationships/hyperlink" Target="mailto:kkp5@ukr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ochaiv-rada@ukr.n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ochaiv_rada@ukr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ochaiv-rada.gov.ua/strategiya-rozvytku-pochavsko-motg/programa-sotsialno-ekonomichnogo-ta-kulturnogo-rozvytk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chaiv-rada.gov.ua/upload/files/2017/Strategija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7608</Words>
  <Characters>4337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Admin</cp:lastModifiedBy>
  <cp:revision>7</cp:revision>
  <cp:lastPrinted>2017-09-07T12:01:00Z</cp:lastPrinted>
  <dcterms:created xsi:type="dcterms:W3CDTF">2017-08-31T08:26:00Z</dcterms:created>
  <dcterms:modified xsi:type="dcterms:W3CDTF">2018-01-17T22:23:00Z</dcterms:modified>
</cp:coreProperties>
</file>