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BC" w:rsidRDefault="009966BC" w:rsidP="00996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600504038" r:id="rId7">
            <o:FieldCodes>\s</o:FieldCodes>
          </o:OLEObject>
        </w:object>
      </w:r>
    </w:p>
    <w:p w:rsidR="009966BC" w:rsidRDefault="009966BC" w:rsidP="009966BC">
      <w:pPr>
        <w:tabs>
          <w:tab w:val="center" w:pos="4677"/>
          <w:tab w:val="left" w:pos="83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9966BC" w:rsidRDefault="009966BC" w:rsidP="00996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ПОЧАЇВСЬКА  МІСЬКА  РАДА</w:t>
      </w:r>
    </w:p>
    <w:p w:rsidR="009966BC" w:rsidRDefault="009966BC" w:rsidP="0099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СЬОМЕ  СКЛИКАННЯ</w:t>
      </w:r>
    </w:p>
    <w:p w:rsidR="009966BC" w:rsidRDefault="009966BC" w:rsidP="0099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ТРИДЦЯТЬ ЧЕТВЕРТА  СЕСІЯ</w:t>
      </w:r>
    </w:p>
    <w:p w:rsidR="009966BC" w:rsidRDefault="009966BC" w:rsidP="0099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9966BC" w:rsidRDefault="009966BC" w:rsidP="0099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6BC" w:rsidRDefault="009966BC" w:rsidP="009966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 «   » __________2018 року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№ПРОЕКТ</w:t>
      </w:r>
    </w:p>
    <w:p w:rsidR="009966BC" w:rsidRDefault="009966BC" w:rsidP="009966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6BC" w:rsidRPr="00F24F9B" w:rsidRDefault="009966BC" w:rsidP="00996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розгляд листа Кременецької</w:t>
      </w:r>
    </w:p>
    <w:p w:rsidR="009966BC" w:rsidRPr="00F24F9B" w:rsidRDefault="009966BC" w:rsidP="00996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місцевої прокуратури щодо</w:t>
      </w:r>
    </w:p>
    <w:p w:rsidR="009966BC" w:rsidRPr="00F24F9B" w:rsidRDefault="009966BC" w:rsidP="00996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представництва інтересів</w:t>
      </w:r>
    </w:p>
    <w:p w:rsidR="009966BC" w:rsidRPr="009966BC" w:rsidRDefault="009966BC" w:rsidP="00996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Почаївської міської ради</w:t>
      </w:r>
    </w:p>
    <w:p w:rsidR="009966BC" w:rsidRPr="009966BC" w:rsidRDefault="009966BC" w:rsidP="00996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6BC" w:rsidRPr="009966BC" w:rsidRDefault="009966BC" w:rsidP="00996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6BC" w:rsidRDefault="009966BC" w:rsidP="00996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Керуючись статтею 26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беручи до уваги протокол</w:t>
      </w:r>
      <w:r w:rsidRPr="0099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 депутатської комісії з питань містобудування, архітектури, земельних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відносин та охорони навколишнього природного середовища  від 21.09.2018 року, Почаївська </w:t>
      </w:r>
      <w:r w:rsidRPr="009966B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міська рада –</w:t>
      </w:r>
    </w:p>
    <w:p w:rsidR="009966BC" w:rsidRPr="009966BC" w:rsidRDefault="009966BC" w:rsidP="00996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6BC" w:rsidRPr="009966BC" w:rsidRDefault="009966BC" w:rsidP="00996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96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9966BC" w:rsidRPr="009966BC" w:rsidRDefault="009966BC" w:rsidP="00996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6BC" w:rsidRPr="009966BC" w:rsidRDefault="009966BC" w:rsidP="009966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Кременецької місцевої прокурати (№78/2341-вих.18 від 06.09.2018р.) щодо можливості представництва </w:t>
      </w:r>
      <w:r w:rsidRPr="009966BC">
        <w:rPr>
          <w:rFonts w:ascii="Times New Roman" w:eastAsia="Times New Roman" w:hAnsi="Times New Roman" w:cs="Times New Roman"/>
          <w:sz w:val="28"/>
          <w:szCs w:val="28"/>
        </w:rPr>
        <w:t>інтересів Почаївської міської ради в порядку цивільного судочинства про повернення у комунальну власність незаконно наданих земельних ділянок, що встановлено вироком Кременецького районного суду Тернопільської області від 30.09.2016 року (залишено без змін ухвалою апеляційного суду Тернопільської області від 10.04.2017 року) – взяти до відома.</w:t>
      </w:r>
    </w:p>
    <w:p w:rsidR="009966BC" w:rsidRPr="009966BC" w:rsidRDefault="009966BC" w:rsidP="009966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6BC">
        <w:rPr>
          <w:rFonts w:ascii="Times New Roman" w:eastAsia="Times New Roman" w:hAnsi="Times New Roman" w:cs="Times New Roman"/>
          <w:sz w:val="28"/>
          <w:szCs w:val="28"/>
        </w:rPr>
        <w:t>Відмовитися від представництва інтересів Почаївської міської ради по вищевказаному листу.</w:t>
      </w:r>
    </w:p>
    <w:p w:rsidR="009966BC" w:rsidRPr="009966BC" w:rsidRDefault="009966BC" w:rsidP="009966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6BC">
        <w:rPr>
          <w:rFonts w:ascii="Times New Roman" w:eastAsia="Times New Roman" w:hAnsi="Times New Roman" w:cs="Times New Roman"/>
          <w:sz w:val="28"/>
          <w:szCs w:val="28"/>
        </w:rPr>
        <w:t xml:space="preserve">Звернутися до Кременецької місцевої прокуратури з проханням щодо представництва інтересів Почаївської міської ради в порядку цивільного судочинства щодо відшкодування шкоди, завданої територіальній громаді </w:t>
      </w:r>
      <w:proofErr w:type="spellStart"/>
      <w:r w:rsidRPr="009966BC">
        <w:rPr>
          <w:rFonts w:ascii="Times New Roman" w:eastAsia="Times New Roman" w:hAnsi="Times New Roman" w:cs="Times New Roman"/>
          <w:sz w:val="28"/>
          <w:szCs w:val="28"/>
        </w:rPr>
        <w:t>м.Почаєва</w:t>
      </w:r>
      <w:proofErr w:type="spellEnd"/>
      <w:r w:rsidRPr="009966BC">
        <w:rPr>
          <w:rFonts w:ascii="Times New Roman" w:eastAsia="Times New Roman" w:hAnsi="Times New Roman" w:cs="Times New Roman"/>
          <w:sz w:val="28"/>
          <w:szCs w:val="28"/>
        </w:rPr>
        <w:t>, кримінально-протиправними діями, що  встановлено вироком Кременецького районного суду Тернопільської області від 30.09.2016 року (залишено без змін ухвалою апеляційного суду Тернопільської області від 10.04.2017 року).</w:t>
      </w:r>
    </w:p>
    <w:p w:rsidR="009966BC" w:rsidRDefault="009966BC" w:rsidP="009966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містобудування, архітектури, земельних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 та охорони навколишнього природного середовища.</w:t>
      </w:r>
    </w:p>
    <w:p w:rsidR="009966BC" w:rsidRPr="00F24F9B" w:rsidRDefault="009966BC" w:rsidP="00F24F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66BC" w:rsidRPr="00F24F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BBB"/>
    <w:multiLevelType w:val="hybridMultilevel"/>
    <w:tmpl w:val="370C36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C3CE0"/>
    <w:multiLevelType w:val="hybridMultilevel"/>
    <w:tmpl w:val="1BB0B8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BC"/>
    <w:rsid w:val="00270FD2"/>
    <w:rsid w:val="00276A0F"/>
    <w:rsid w:val="00370C0A"/>
    <w:rsid w:val="00371E2D"/>
    <w:rsid w:val="00940350"/>
    <w:rsid w:val="009966BC"/>
    <w:rsid w:val="00C55407"/>
    <w:rsid w:val="00E438C6"/>
    <w:rsid w:val="00F167A7"/>
    <w:rsid w:val="00F24F9B"/>
    <w:rsid w:val="00F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2</cp:revision>
  <dcterms:created xsi:type="dcterms:W3CDTF">2018-10-08T08:41:00Z</dcterms:created>
  <dcterms:modified xsi:type="dcterms:W3CDTF">2018-10-08T08:41:00Z</dcterms:modified>
</cp:coreProperties>
</file>