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101F29" w:rsidRDefault="00C350D9" w:rsidP="00C350D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="00AA14DE" w:rsidRPr="00101F29">
        <w:rPr>
          <w:sz w:val="28"/>
          <w:lang w:val="uk-UA"/>
        </w:rPr>
        <w:t xml:space="preserve"> </w:t>
      </w:r>
      <w:r w:rsidR="000D278B"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0276595" r:id="rId7">
            <o:FieldCodes>\s</o:FieldCodes>
          </o:OLEObject>
        </w:object>
      </w:r>
      <w:r w:rsidR="008B6A43" w:rsidRPr="00101F29">
        <w:rPr>
          <w:sz w:val="28"/>
          <w:lang w:val="uk-UA"/>
        </w:rPr>
        <w:t xml:space="preserve">           </w:t>
      </w:r>
      <w:r w:rsidR="00B235E3" w:rsidRPr="00101F29">
        <w:rPr>
          <w:sz w:val="28"/>
          <w:lang w:val="uk-UA"/>
        </w:rPr>
        <w:t xml:space="preserve">                          </w:t>
      </w:r>
    </w:p>
    <w:p w:rsidR="000D278B" w:rsidRPr="00101F29" w:rsidRDefault="000D278B" w:rsidP="000D278B">
      <w:pPr>
        <w:jc w:val="center"/>
        <w:rPr>
          <w:sz w:val="28"/>
          <w:szCs w:val="28"/>
          <w:lang w:val="uk-UA"/>
        </w:rPr>
      </w:pPr>
    </w:p>
    <w:p w:rsidR="000D278B" w:rsidRPr="00101F29" w:rsidRDefault="000D278B" w:rsidP="000D278B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0D278B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107D5">
        <w:rPr>
          <w:b/>
          <w:sz w:val="28"/>
          <w:szCs w:val="28"/>
          <w:lang w:val="uk-UA"/>
        </w:rPr>
        <w:t xml:space="preserve">        </w:t>
      </w:r>
      <w:r w:rsidR="00DB7A5A" w:rsidRPr="00101F29">
        <w:rPr>
          <w:b/>
          <w:sz w:val="28"/>
          <w:szCs w:val="28"/>
          <w:lang w:val="uk-UA"/>
        </w:rPr>
        <w:t xml:space="preserve"> лютого</w:t>
      </w:r>
      <w:r w:rsidRPr="00101F29">
        <w:rPr>
          <w:b/>
          <w:sz w:val="28"/>
          <w:szCs w:val="28"/>
          <w:lang w:val="uk-UA"/>
        </w:rPr>
        <w:t xml:space="preserve"> 201</w:t>
      </w:r>
      <w:r w:rsidR="00F107D5">
        <w:rPr>
          <w:b/>
          <w:sz w:val="28"/>
          <w:szCs w:val="28"/>
          <w:lang w:val="uk-UA"/>
        </w:rPr>
        <w:t>8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F107D5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806FF7">
        <w:rPr>
          <w:b/>
          <w:bCs/>
          <w:sz w:val="28"/>
          <w:szCs w:val="28"/>
        </w:rPr>
        <w:t>ової допомоги гр. Бондар А.П.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  м. Почаїв вул. Кременецька, 49</w:t>
      </w:r>
      <w:r w:rsidR="00FD47F2" w:rsidRPr="00101F29">
        <w:rPr>
          <w:bCs/>
          <w:sz w:val="28"/>
          <w:szCs w:val="28"/>
        </w:rPr>
        <w:t xml:space="preserve"> </w:t>
      </w:r>
      <w:r w:rsidR="00806FF7">
        <w:rPr>
          <w:bCs/>
          <w:sz w:val="28"/>
          <w:szCs w:val="28"/>
        </w:rPr>
        <w:t xml:space="preserve"> гр. </w:t>
      </w:r>
      <w:proofErr w:type="spellStart"/>
      <w:r w:rsidR="00806FF7">
        <w:rPr>
          <w:bCs/>
          <w:sz w:val="28"/>
          <w:szCs w:val="28"/>
        </w:rPr>
        <w:t>Бондара</w:t>
      </w:r>
      <w:proofErr w:type="spellEnd"/>
      <w:r w:rsidR="00806FF7">
        <w:rPr>
          <w:bCs/>
          <w:sz w:val="28"/>
          <w:szCs w:val="28"/>
        </w:rPr>
        <w:t xml:space="preserve"> Анатолія Пилиповича</w:t>
      </w:r>
      <w:r w:rsidRPr="00101F29">
        <w:rPr>
          <w:bCs/>
          <w:sz w:val="28"/>
          <w:szCs w:val="28"/>
        </w:rPr>
        <w:t xml:space="preserve"> ,</w:t>
      </w:r>
      <w:r w:rsidR="00806FF7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806FF7">
        <w:rPr>
          <w:bCs/>
          <w:sz w:val="28"/>
          <w:szCs w:val="28"/>
        </w:rPr>
        <w:t>на лікування дружини</w:t>
      </w:r>
      <w:r w:rsidR="00D754A6">
        <w:rPr>
          <w:bCs/>
          <w:sz w:val="28"/>
          <w:szCs w:val="28"/>
        </w:rPr>
        <w:t>,</w:t>
      </w:r>
      <w:r w:rsidR="00806FF7">
        <w:rPr>
          <w:bCs/>
          <w:sz w:val="28"/>
          <w:szCs w:val="28"/>
        </w:rPr>
        <w:t xml:space="preserve"> яка потребує </w:t>
      </w:r>
      <w:proofErr w:type="spellStart"/>
      <w:r w:rsidR="00806FF7">
        <w:rPr>
          <w:bCs/>
          <w:sz w:val="28"/>
          <w:szCs w:val="28"/>
        </w:rPr>
        <w:t>дороговартісного</w:t>
      </w:r>
      <w:proofErr w:type="spellEnd"/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bookmarkStart w:id="0" w:name="_GoBack"/>
      <w:bookmarkEnd w:id="0"/>
      <w:r w:rsidR="00D754A6">
        <w:rPr>
          <w:bCs/>
          <w:sz w:val="28"/>
          <w:szCs w:val="28"/>
        </w:rPr>
        <w:t xml:space="preserve"> взявши до уваги довідку </w:t>
      </w:r>
      <w:r w:rsidR="00806FF7">
        <w:rPr>
          <w:bCs/>
          <w:sz w:val="28"/>
          <w:szCs w:val="28"/>
        </w:rPr>
        <w:t xml:space="preserve">Тернопільського обласного клінічного онкологічного диспансеру № 319 від 14.06.2017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FD47F2" w:rsidRPr="00101F29">
        <w:rPr>
          <w:bCs/>
          <w:sz w:val="28"/>
          <w:szCs w:val="28"/>
        </w:rPr>
        <w:t xml:space="preserve">ський  акт  обстеження  від   </w:t>
      </w:r>
      <w:r w:rsidR="00806FF7">
        <w:rPr>
          <w:bCs/>
          <w:sz w:val="28"/>
          <w:szCs w:val="28"/>
        </w:rPr>
        <w:t>06 лютого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806FF7">
        <w:rPr>
          <w:bCs/>
          <w:sz w:val="28"/>
          <w:szCs w:val="28"/>
        </w:rPr>
        <w:t>8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  виконавчий комітет </w:t>
      </w:r>
      <w:r w:rsidRPr="00101F29">
        <w:rPr>
          <w:bCs/>
          <w:sz w:val="28"/>
          <w:szCs w:val="28"/>
        </w:rPr>
        <w:t xml:space="preserve"> 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806FF7" w:rsidRPr="00806FF7">
        <w:rPr>
          <w:bCs/>
          <w:sz w:val="28"/>
          <w:szCs w:val="28"/>
        </w:rPr>
        <w:t>Бондару</w:t>
      </w:r>
      <w:proofErr w:type="spellEnd"/>
      <w:r w:rsidR="00806FF7" w:rsidRPr="00806FF7">
        <w:rPr>
          <w:bCs/>
          <w:sz w:val="28"/>
          <w:szCs w:val="28"/>
        </w:rPr>
        <w:t xml:space="preserve"> Анатолію Пилиповичу в   розмірі 2</w:t>
      </w:r>
      <w:r w:rsidR="00806FF7">
        <w:rPr>
          <w:bCs/>
          <w:sz w:val="28"/>
          <w:szCs w:val="28"/>
        </w:rPr>
        <w:t>000 (дві тисячі)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806FF7">
        <w:rPr>
          <w:bCs/>
          <w:sz w:val="28"/>
          <w:szCs w:val="28"/>
        </w:rPr>
        <w:t>Бондару</w:t>
      </w:r>
      <w:proofErr w:type="spellEnd"/>
      <w:r w:rsidR="00806FF7">
        <w:rPr>
          <w:bCs/>
          <w:sz w:val="28"/>
          <w:szCs w:val="28"/>
        </w:rPr>
        <w:t xml:space="preserve"> Анатолію Пилиповичу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107D5" w:rsidRDefault="00F107D5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50D9" w:rsidRPr="00F107D5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35E3" w:rsidRPr="00F107D5" w:rsidRDefault="00F107D5" w:rsidP="00B235E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107D5">
        <w:rPr>
          <w:bCs/>
          <w:sz w:val="28"/>
          <w:szCs w:val="28"/>
        </w:rPr>
        <w:t>Лівар</w:t>
      </w:r>
      <w:proofErr w:type="spellEnd"/>
      <w:r w:rsidRPr="00F107D5">
        <w:rPr>
          <w:bCs/>
          <w:sz w:val="28"/>
          <w:szCs w:val="28"/>
        </w:rPr>
        <w:t xml:space="preserve"> Н.М.</w:t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8303A2">
      <w:pPr>
        <w:rPr>
          <w:lang w:val="uk-UA"/>
        </w:rPr>
      </w:pPr>
    </w:p>
    <w:sectPr w:rsidR="00B51D35" w:rsidRPr="00AA14D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200F03"/>
    <w:rsid w:val="002B2EAE"/>
    <w:rsid w:val="002F141B"/>
    <w:rsid w:val="0072791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A14DE"/>
    <w:rsid w:val="00B235E3"/>
    <w:rsid w:val="00C350D9"/>
    <w:rsid w:val="00CC11CC"/>
    <w:rsid w:val="00D562A3"/>
    <w:rsid w:val="00D754A6"/>
    <w:rsid w:val="00DB7A5A"/>
    <w:rsid w:val="00DF4C27"/>
    <w:rsid w:val="00E42B16"/>
    <w:rsid w:val="00F107D5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2017-03-01T12:47:00Z</cp:lastPrinted>
  <dcterms:created xsi:type="dcterms:W3CDTF">2018-02-16T06:57:00Z</dcterms:created>
  <dcterms:modified xsi:type="dcterms:W3CDTF">2018-02-16T06:57:00Z</dcterms:modified>
</cp:coreProperties>
</file>