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6A" w:rsidRPr="004D0572" w:rsidRDefault="00AE7F6A" w:rsidP="00E12CD0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AE7F6A" w:rsidP="00E12C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AE7F6A" w:rsidRPr="004D0572" w:rsidRDefault="00AE7F6A" w:rsidP="00E12C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AE7F6A" w:rsidRPr="004D0572" w:rsidRDefault="00AE7F6A" w:rsidP="00E12CD0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3A0C13" w:rsidP="00E12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СОРОКОВА</w:t>
      </w:r>
      <w:r w:rsidR="00AE7F6A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AE7F6A" w:rsidRPr="00250A0B" w:rsidRDefault="00AE7F6A" w:rsidP="00E12CD0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E12CD0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bookmarkEnd w:id="0"/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січня</w:t>
      </w:r>
      <w:r w:rsidR="006B7978">
        <w:rPr>
          <w:rStyle w:val="21"/>
          <w:rFonts w:eastAsia="Verdana"/>
        </w:rPr>
        <w:t xml:space="preserve"> </w:t>
      </w:r>
      <w:r w:rsidR="003A0C13">
        <w:rPr>
          <w:rStyle w:val="21"/>
          <w:rFonts w:eastAsia="Verdana"/>
        </w:rPr>
        <w:t>2019</w:t>
      </w:r>
      <w:r w:rsidRPr="00820AD2">
        <w:rPr>
          <w:rStyle w:val="21"/>
          <w:rFonts w:eastAsia="Verdana"/>
        </w:rPr>
        <w:t xml:space="preserve"> </w:t>
      </w:r>
      <w:r w:rsidRPr="00820AD2">
        <w:rPr>
          <w:b/>
          <w:color w:val="000000"/>
          <w:lang w:eastAsia="uk-UA" w:bidi="uk-UA"/>
        </w:rPr>
        <w:t>року</w:t>
      </w:r>
      <w:r w:rsidRPr="00820AD2">
        <w:rPr>
          <w:b/>
          <w:color w:val="000000"/>
          <w:lang w:eastAsia="uk-UA" w:bidi="uk-UA"/>
        </w:rPr>
        <w:tab/>
        <w:t xml:space="preserve">№ </w:t>
      </w:r>
      <w:r w:rsidR="002403FE">
        <w:rPr>
          <w:b/>
          <w:color w:val="000000"/>
          <w:lang w:eastAsia="uk-UA" w:bidi="uk-UA"/>
        </w:rPr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EC1FB5" w:rsidRDefault="00603BA9" w:rsidP="00EC1FB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1" w:name="bookmark1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передачу комунального майна </w:t>
      </w:r>
    </w:p>
    <w:p w:rsidR="00603BA9" w:rsidRDefault="00603BA9" w:rsidP="00EC1FB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на баланс комунальної установи </w:t>
      </w:r>
    </w:p>
    <w:p w:rsidR="00603BA9" w:rsidRDefault="00603BA9" w:rsidP="00EC1FB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«Публічна бібліотека» Почаївської </w:t>
      </w:r>
    </w:p>
    <w:p w:rsidR="00603BA9" w:rsidRPr="00820AD2" w:rsidRDefault="00603BA9" w:rsidP="00EC1FB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міської ради Тернопільської області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1"/>
    <w:p w:rsidR="00AE7F6A" w:rsidRPr="00820AD2" w:rsidRDefault="00603BA9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Розглянувши </w:t>
      </w:r>
      <w:r w:rsidR="00386F11">
        <w:rPr>
          <w:color w:val="000000"/>
          <w:lang w:eastAsia="uk-UA" w:bidi="uk-UA"/>
        </w:rPr>
        <w:t>лист директора комунальної установи «Публічна бібліотека» Почаївської міської ради Тернопільської області №_____від «   » січня 2019 року, з метою</w:t>
      </w:r>
      <w:r>
        <w:rPr>
          <w:color w:val="000000"/>
          <w:lang w:eastAsia="uk-UA" w:bidi="uk-UA"/>
        </w:rPr>
        <w:t xml:space="preserve"> </w:t>
      </w:r>
      <w:r w:rsidR="00A549C8">
        <w:rPr>
          <w:color w:val="000000"/>
          <w:lang w:eastAsia="uk-UA" w:bidi="uk-UA"/>
        </w:rPr>
        <w:t xml:space="preserve">забезпечення належними умовами та засобами для діяльності Публічної бібліотеки Почаївської міської ради Тернопільської області керуючись п.5 ст. 60, </w:t>
      </w:r>
      <w:r>
        <w:rPr>
          <w:color w:val="000000"/>
          <w:lang w:eastAsia="uk-UA" w:bidi="uk-UA"/>
        </w:rPr>
        <w:t>ст.26 Закону України «Про місцеве самоврядування в Україні» Почаївська міська рада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Pr="00820AD2" w:rsidRDefault="00A549C8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Передати з балансу Почаївської міської ради на баланс комунальної установи «Публічна бібліотека» Почаївської міської ради Тернопільської області </w:t>
      </w:r>
      <w:r w:rsidR="00A731FE">
        <w:rPr>
          <w:b w:val="0"/>
          <w:color w:val="000000"/>
          <w:sz w:val="28"/>
          <w:szCs w:val="28"/>
          <w:lang w:eastAsia="uk-UA" w:bidi="uk-UA"/>
        </w:rPr>
        <w:t xml:space="preserve">комунальне </w:t>
      </w:r>
      <w:r>
        <w:rPr>
          <w:b w:val="0"/>
          <w:color w:val="000000"/>
          <w:sz w:val="28"/>
          <w:szCs w:val="28"/>
          <w:lang w:eastAsia="uk-UA" w:bidi="uk-UA"/>
        </w:rPr>
        <w:t>майн</w:t>
      </w:r>
      <w:r w:rsidR="00A731FE">
        <w:rPr>
          <w:b w:val="0"/>
          <w:color w:val="000000"/>
          <w:sz w:val="28"/>
          <w:szCs w:val="28"/>
          <w:lang w:eastAsia="uk-UA" w:bidi="uk-UA"/>
        </w:rPr>
        <w:t>о згідно переліку, що додається. (додаток1).</w:t>
      </w:r>
    </w:p>
    <w:p w:rsidR="00AE7F6A" w:rsidRDefault="00A731FE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Оформити передачу комунального майна на баланс комунальної установи «Публічна бібліотека» Почаївської міської ради Тернопільської області відповідним актом прийому-передачі.</w:t>
      </w:r>
    </w:p>
    <w:p w:rsidR="00A731FE" w:rsidRDefault="00A731FE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Директору комунальної установи «Публічна бібліотека» Почаївської міської ради Тернопільської області передачу майна оформити згідно з вимогами діючого законодавства та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внести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FD1D77">
        <w:rPr>
          <w:b w:val="0"/>
          <w:color w:val="000000"/>
          <w:sz w:val="28"/>
          <w:szCs w:val="28"/>
          <w:lang w:eastAsia="uk-UA" w:bidi="uk-UA"/>
        </w:rPr>
        <w:t>відповідні зміни до бухгалтерського обліку.</w:t>
      </w:r>
    </w:p>
    <w:p w:rsidR="00AE7F6A" w:rsidRPr="00FD1D77" w:rsidRDefault="00F26E54" w:rsidP="00EB1221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  <w:r w:rsidRPr="00FD1D77">
        <w:rPr>
          <w:b w:val="0"/>
          <w:color w:val="000000"/>
          <w:sz w:val="28"/>
          <w:szCs w:val="28"/>
          <w:lang w:eastAsia="uk-UA" w:bidi="uk-UA"/>
        </w:rPr>
        <w:t>Контроль за виконанням даного рішення покласти на постійну комісію з питань житлово-комунального господарства та комунальної власності, промисловості, підприємництва, транспорту та зв’язку.</w:t>
      </w:r>
    </w:p>
    <w:p w:rsidR="00AE7F6A" w:rsidRPr="00820AD2" w:rsidRDefault="00AE7F6A" w:rsidP="00AE7F6A">
      <w:pPr>
        <w:spacing w:line="240" w:lineRule="auto"/>
        <w:jc w:val="both"/>
        <w:rPr>
          <w:sz w:val="28"/>
          <w:szCs w:val="28"/>
        </w:rPr>
      </w:pPr>
      <w:r w:rsidRPr="00820AD2">
        <w:rPr>
          <w:sz w:val="28"/>
          <w:szCs w:val="28"/>
        </w:rPr>
        <w:tab/>
      </w:r>
    </w:p>
    <w:p w:rsidR="00706604" w:rsidRPr="000E006C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Чубик А. В.</w:t>
      </w:r>
    </w:p>
    <w:sectPr w:rsidR="00706604" w:rsidRPr="000E00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1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46AEC"/>
    <w:rsid w:val="000E006C"/>
    <w:rsid w:val="0018349C"/>
    <w:rsid w:val="001B3516"/>
    <w:rsid w:val="00230C2E"/>
    <w:rsid w:val="002403FE"/>
    <w:rsid w:val="00270FD2"/>
    <w:rsid w:val="00276A0F"/>
    <w:rsid w:val="002B7F8F"/>
    <w:rsid w:val="00370C0A"/>
    <w:rsid w:val="00371E2D"/>
    <w:rsid w:val="00386F11"/>
    <w:rsid w:val="003A0C13"/>
    <w:rsid w:val="00455265"/>
    <w:rsid w:val="00603BA9"/>
    <w:rsid w:val="00643C0D"/>
    <w:rsid w:val="00664B08"/>
    <w:rsid w:val="006B7978"/>
    <w:rsid w:val="00706604"/>
    <w:rsid w:val="007C7C6D"/>
    <w:rsid w:val="008278AD"/>
    <w:rsid w:val="009236CE"/>
    <w:rsid w:val="00940350"/>
    <w:rsid w:val="00973916"/>
    <w:rsid w:val="00A549C8"/>
    <w:rsid w:val="00A731FE"/>
    <w:rsid w:val="00AE7F6A"/>
    <w:rsid w:val="00B202F8"/>
    <w:rsid w:val="00C13BA0"/>
    <w:rsid w:val="00E12CD0"/>
    <w:rsid w:val="00E438C6"/>
    <w:rsid w:val="00E5681D"/>
    <w:rsid w:val="00EC1FB5"/>
    <w:rsid w:val="00F167A7"/>
    <w:rsid w:val="00F26E54"/>
    <w:rsid w:val="00F614D8"/>
    <w:rsid w:val="00FD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2019-01-14T09:12:00Z</cp:lastPrinted>
  <dcterms:created xsi:type="dcterms:W3CDTF">2019-01-25T14:03:00Z</dcterms:created>
  <dcterms:modified xsi:type="dcterms:W3CDTF">2019-01-25T14:29:00Z</dcterms:modified>
</cp:coreProperties>
</file>