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3A0C13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СОРОКОВА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="00AE7F6A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="00BA3E60">
        <w:rPr>
          <w:b/>
          <w:color w:val="000000"/>
          <w:lang w:eastAsia="uk-UA" w:bidi="uk-UA"/>
        </w:rPr>
        <w:t xml:space="preserve">  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січня</w:t>
      </w:r>
      <w:r w:rsidR="006B7978">
        <w:rPr>
          <w:rStyle w:val="21"/>
          <w:rFonts w:eastAsia="Verdana"/>
        </w:rPr>
        <w:t xml:space="preserve"> </w:t>
      </w:r>
      <w:r w:rsidR="003A0C13">
        <w:rPr>
          <w:rStyle w:val="21"/>
          <w:rFonts w:eastAsia="Verdana"/>
        </w:rPr>
        <w:t>2019</w:t>
      </w:r>
      <w:r w:rsidRPr="00820AD2">
        <w:rPr>
          <w:rStyle w:val="21"/>
          <w:rFonts w:eastAsia="Verdana"/>
        </w:rPr>
        <w:t xml:space="preserve"> </w:t>
      </w:r>
      <w:r w:rsidRPr="00820AD2">
        <w:rPr>
          <w:b/>
          <w:color w:val="000000"/>
          <w:lang w:eastAsia="uk-UA" w:bidi="uk-UA"/>
        </w:rPr>
        <w:t>року</w:t>
      </w:r>
      <w:r w:rsidRPr="00820AD2">
        <w:rPr>
          <w:b/>
          <w:color w:val="000000"/>
          <w:lang w:eastAsia="uk-UA" w:bidi="uk-UA"/>
        </w:rPr>
        <w:tab/>
        <w:t xml:space="preserve">№ </w:t>
      </w:r>
      <w:r w:rsidR="002403FE">
        <w:rPr>
          <w:b/>
          <w:color w:val="000000"/>
          <w:lang w:eastAsia="uk-UA" w:bidi="uk-UA"/>
        </w:rPr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BA3E6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дозвіл на безоплатну</w:t>
      </w:r>
    </w:p>
    <w:p w:rsidR="00834B4D" w:rsidRDefault="00BA3E60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передачу </w:t>
      </w:r>
      <w:r w:rsidR="00834B4D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4E641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науково-популярних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нарисів </w:t>
      </w:r>
      <w:r w:rsidR="004E641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з історії Почаєва</w:t>
      </w:r>
      <w:bookmarkStart w:id="1" w:name="_GoBack"/>
      <w:bookmarkEnd w:id="1"/>
    </w:p>
    <w:p w:rsidR="00BA3E60" w:rsidRPr="00820AD2" w:rsidRDefault="00BA3E60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«Світочі Почаєва»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BA3E60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Розглянувши відношення директора Почаївського історико-художнього музею щодо дозволу на безоплатну передачу науково-популярних нарисів </w:t>
      </w:r>
      <w:r w:rsidR="004E641B">
        <w:rPr>
          <w:color w:val="000000"/>
          <w:lang w:eastAsia="uk-UA" w:bidi="uk-UA"/>
        </w:rPr>
        <w:t xml:space="preserve">з історії Почаєва </w:t>
      </w:r>
      <w:r>
        <w:rPr>
          <w:color w:val="000000"/>
          <w:lang w:eastAsia="uk-UA" w:bidi="uk-UA"/>
        </w:rPr>
        <w:t>«Світочі Почаєва», та відношення бюджетних установ та організацій щодо прийняття відповідної літератури,</w:t>
      </w:r>
      <w:r w:rsidR="0018349C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керуючись 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820AD2" w:rsidRDefault="00834B4D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Надати дозвіл Почаївському історико-художньому муз</w:t>
      </w:r>
      <w:r w:rsidR="004E641B">
        <w:rPr>
          <w:b w:val="0"/>
          <w:color w:val="000000"/>
          <w:sz w:val="28"/>
          <w:szCs w:val="28"/>
          <w:lang w:eastAsia="uk-UA" w:bidi="uk-UA"/>
        </w:rPr>
        <w:t>ею на безоплатну передачу</w:t>
      </w:r>
      <w:r>
        <w:rPr>
          <w:b w:val="0"/>
          <w:color w:val="000000"/>
          <w:sz w:val="28"/>
          <w:szCs w:val="28"/>
          <w:lang w:eastAsia="uk-UA" w:bidi="uk-UA"/>
        </w:rPr>
        <w:t xml:space="preserve"> науково-популярних нарисів </w:t>
      </w:r>
      <w:r w:rsidR="004E641B">
        <w:rPr>
          <w:b w:val="0"/>
          <w:color w:val="000000"/>
          <w:sz w:val="28"/>
          <w:szCs w:val="28"/>
          <w:lang w:eastAsia="uk-UA" w:bidi="uk-UA"/>
        </w:rPr>
        <w:t xml:space="preserve">з історії Почаєва </w:t>
      </w:r>
      <w:r>
        <w:rPr>
          <w:b w:val="0"/>
          <w:color w:val="000000"/>
          <w:sz w:val="28"/>
          <w:szCs w:val="28"/>
          <w:lang w:eastAsia="uk-UA" w:bidi="uk-UA"/>
        </w:rPr>
        <w:t>«Світочі Почаєва» бюджетним установам та організаціям згідно списку, що додається.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Default="00AE7F6A" w:rsidP="00AE7F6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795446" w:rsidRPr="00820AD2" w:rsidRDefault="00795446" w:rsidP="00AE7F6A">
      <w:pPr>
        <w:spacing w:line="240" w:lineRule="auto"/>
        <w:jc w:val="both"/>
        <w:rPr>
          <w:sz w:val="28"/>
          <w:szCs w:val="28"/>
        </w:rPr>
      </w:pPr>
    </w:p>
    <w:p w:rsidR="00706604" w:rsidRPr="000E006C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Чубик А. В.</w:t>
      </w:r>
    </w:p>
    <w:p w:rsidR="001B3516" w:rsidRDefault="001B3516"/>
    <w:p w:rsidR="00706604" w:rsidRDefault="00706604"/>
    <w:p w:rsidR="001B3516" w:rsidRDefault="001B3516"/>
    <w:p w:rsidR="0018349C" w:rsidRDefault="0018349C"/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0E0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1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46AEC"/>
    <w:rsid w:val="000E006C"/>
    <w:rsid w:val="0018349C"/>
    <w:rsid w:val="001B3516"/>
    <w:rsid w:val="001B4EF2"/>
    <w:rsid w:val="00230C2E"/>
    <w:rsid w:val="002403FE"/>
    <w:rsid w:val="00270FD2"/>
    <w:rsid w:val="00276A0F"/>
    <w:rsid w:val="002B7F8F"/>
    <w:rsid w:val="00370C0A"/>
    <w:rsid w:val="00371E2D"/>
    <w:rsid w:val="003A0C13"/>
    <w:rsid w:val="00455265"/>
    <w:rsid w:val="004E641B"/>
    <w:rsid w:val="00664B08"/>
    <w:rsid w:val="006B7978"/>
    <w:rsid w:val="00706604"/>
    <w:rsid w:val="00795446"/>
    <w:rsid w:val="007C7C6D"/>
    <w:rsid w:val="008278AD"/>
    <w:rsid w:val="00834B4D"/>
    <w:rsid w:val="009236CE"/>
    <w:rsid w:val="00940350"/>
    <w:rsid w:val="00973916"/>
    <w:rsid w:val="00AE7F6A"/>
    <w:rsid w:val="00B202F8"/>
    <w:rsid w:val="00BA3E60"/>
    <w:rsid w:val="00C13BA0"/>
    <w:rsid w:val="00DB6F66"/>
    <w:rsid w:val="00E438C6"/>
    <w:rsid w:val="00E5681D"/>
    <w:rsid w:val="00EC1FB5"/>
    <w:rsid w:val="00F167A7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PC015</cp:lastModifiedBy>
  <cp:revision>7</cp:revision>
  <cp:lastPrinted>2019-01-22T08:25:00Z</cp:lastPrinted>
  <dcterms:created xsi:type="dcterms:W3CDTF">2019-01-14T09:13:00Z</dcterms:created>
  <dcterms:modified xsi:type="dcterms:W3CDTF">2019-01-22T08:31:00Z</dcterms:modified>
</cp:coreProperties>
</file>