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E5" w:rsidRPr="000974E5" w:rsidRDefault="000974E5" w:rsidP="000974E5">
      <w:pPr>
        <w:spacing w:after="0" w:line="240" w:lineRule="auto"/>
        <w:jc w:val="center"/>
        <w:rPr>
          <w:rFonts w:ascii="Times New Roman" w:hAnsi="Times New Roman" w:cs="Times New Roman"/>
          <w:sz w:val="28"/>
          <w:szCs w:val="28"/>
          <w:lang w:val="uk-UA" w:eastAsia="ru-RU"/>
        </w:rPr>
      </w:pPr>
      <w:r w:rsidRPr="000974E5">
        <w:rPr>
          <w:rFonts w:ascii="Times New Roman" w:hAnsi="Times New Roman" w:cs="Times New Roman"/>
          <w:noProof/>
          <w:sz w:val="28"/>
          <w:szCs w:val="28"/>
          <w:lang w:eastAsia="ru-RU"/>
        </w:rPr>
        <w:drawing>
          <wp:inline distT="0" distB="0" distL="0" distR="0">
            <wp:extent cx="396875" cy="483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 cy="483235"/>
                    </a:xfrm>
                    <a:prstGeom prst="rect">
                      <a:avLst/>
                    </a:prstGeom>
                    <a:noFill/>
                    <a:ln>
                      <a:noFill/>
                    </a:ln>
                  </pic:spPr>
                </pic:pic>
              </a:graphicData>
            </a:graphic>
          </wp:inline>
        </w:drawing>
      </w:r>
    </w:p>
    <w:p w:rsidR="000974E5" w:rsidRPr="000974E5" w:rsidRDefault="000974E5" w:rsidP="000974E5">
      <w:pPr>
        <w:pStyle w:val="a7"/>
        <w:spacing w:line="240" w:lineRule="auto"/>
      </w:pPr>
      <w:r w:rsidRPr="000974E5">
        <w:t>УКРАЇНА</w:t>
      </w:r>
    </w:p>
    <w:p w:rsidR="000974E5" w:rsidRPr="000974E5" w:rsidRDefault="000974E5" w:rsidP="000974E5">
      <w:pPr>
        <w:spacing w:after="0" w:line="240" w:lineRule="auto"/>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 xml:space="preserve">ПОЧАЇВСЬКА </w:t>
      </w:r>
      <w:r w:rsidRPr="000974E5">
        <w:rPr>
          <w:rFonts w:ascii="Times New Roman" w:hAnsi="Times New Roman" w:cs="Times New Roman"/>
          <w:b/>
          <w:bCs/>
          <w:sz w:val="28"/>
          <w:szCs w:val="28"/>
          <w:lang w:val="uk-UA"/>
        </w:rPr>
        <w:t>МІСЬКА РАДА</w:t>
      </w:r>
    </w:p>
    <w:p w:rsidR="000974E5" w:rsidRPr="000974E5" w:rsidRDefault="000974E5" w:rsidP="000974E5">
      <w:pPr>
        <w:pStyle w:val="9"/>
        <w:jc w:val="center"/>
        <w:rPr>
          <w:b w:val="0"/>
          <w:bCs w:val="0"/>
          <w:sz w:val="28"/>
          <w:szCs w:val="28"/>
        </w:rPr>
      </w:pPr>
      <w:r w:rsidRPr="000974E5">
        <w:rPr>
          <w:sz w:val="28"/>
          <w:szCs w:val="28"/>
          <w:lang w:val="ru-RU"/>
        </w:rPr>
        <w:t>СЬОМЕ СКЛИКАННЯ</w:t>
      </w:r>
    </w:p>
    <w:p w:rsidR="000974E5" w:rsidRPr="000974E5" w:rsidRDefault="000974E5" w:rsidP="000974E5">
      <w:pPr>
        <w:spacing w:after="0" w:line="240" w:lineRule="auto"/>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СОРОК ДЕВ’ЯТА СЕСІЯ</w:t>
      </w:r>
    </w:p>
    <w:p w:rsidR="000974E5" w:rsidRPr="000974E5" w:rsidRDefault="000974E5" w:rsidP="000974E5">
      <w:pPr>
        <w:spacing w:after="0" w:line="240" w:lineRule="auto"/>
        <w:jc w:val="center"/>
        <w:rPr>
          <w:rFonts w:ascii="Times New Roman" w:hAnsi="Times New Roman" w:cs="Times New Roman"/>
          <w:b/>
          <w:bCs/>
          <w:sz w:val="28"/>
          <w:szCs w:val="28"/>
          <w:lang w:val="uk-UA"/>
        </w:rPr>
      </w:pPr>
    </w:p>
    <w:p w:rsidR="000974E5" w:rsidRPr="000974E5" w:rsidRDefault="000974E5" w:rsidP="000974E5">
      <w:pPr>
        <w:spacing w:after="0" w:line="240" w:lineRule="auto"/>
        <w:jc w:val="center"/>
        <w:rPr>
          <w:rFonts w:ascii="Times New Roman" w:hAnsi="Times New Roman" w:cs="Times New Roman"/>
          <w:sz w:val="28"/>
          <w:szCs w:val="28"/>
          <w:lang w:val="uk-UA"/>
        </w:rPr>
      </w:pPr>
      <w:r w:rsidRPr="000974E5">
        <w:rPr>
          <w:rFonts w:ascii="Times New Roman" w:hAnsi="Times New Roman" w:cs="Times New Roman"/>
          <w:b/>
          <w:bCs/>
          <w:sz w:val="28"/>
          <w:szCs w:val="28"/>
          <w:lang w:val="uk-UA"/>
        </w:rPr>
        <w:t>Р І Ш Е Н Н Я</w:t>
      </w:r>
    </w:p>
    <w:p w:rsidR="000974E5" w:rsidRPr="000974E5" w:rsidRDefault="000974E5" w:rsidP="000974E5">
      <w:pPr>
        <w:tabs>
          <w:tab w:val="left" w:pos="1841"/>
        </w:tabs>
        <w:spacing w:after="0" w:line="240" w:lineRule="auto"/>
        <w:jc w:val="both"/>
        <w:rPr>
          <w:rFonts w:ascii="Times New Roman" w:hAnsi="Times New Roman" w:cs="Times New Roman"/>
          <w:sz w:val="28"/>
          <w:szCs w:val="28"/>
          <w:lang w:val="uk-UA" w:eastAsia="ru-RU"/>
        </w:rPr>
      </w:pPr>
    </w:p>
    <w:p w:rsidR="000040A2" w:rsidRPr="000974E5" w:rsidRDefault="000040A2" w:rsidP="000040A2">
      <w:pPr>
        <w:spacing w:after="0" w:line="240" w:lineRule="auto"/>
        <w:jc w:val="both"/>
        <w:rPr>
          <w:rFonts w:ascii="Times New Roman" w:hAnsi="Times New Roman" w:cs="Times New Roman"/>
          <w:b/>
          <w:bCs/>
          <w:iCs/>
          <w:sz w:val="28"/>
          <w:szCs w:val="28"/>
          <w:lang w:val="uk-UA" w:eastAsia="ru-RU"/>
        </w:rPr>
      </w:pPr>
      <w:r w:rsidRPr="000974E5">
        <w:rPr>
          <w:rFonts w:ascii="Times New Roman" w:hAnsi="Times New Roman" w:cs="Times New Roman"/>
          <w:b/>
          <w:bCs/>
          <w:iCs/>
          <w:sz w:val="28"/>
          <w:szCs w:val="28"/>
          <w:lang w:val="uk-UA" w:eastAsia="ru-RU"/>
        </w:rPr>
        <w:t>Про затвердження програми</w:t>
      </w:r>
    </w:p>
    <w:p w:rsidR="000040A2" w:rsidRPr="000974E5" w:rsidRDefault="000040A2" w:rsidP="000040A2">
      <w:pPr>
        <w:tabs>
          <w:tab w:val="left" w:pos="1841"/>
        </w:tabs>
        <w:spacing w:after="0" w:line="240" w:lineRule="auto"/>
        <w:jc w:val="both"/>
        <w:rPr>
          <w:rFonts w:ascii="Times New Roman" w:hAnsi="Times New Roman" w:cs="Times New Roman"/>
          <w:b/>
          <w:bCs/>
          <w:iCs/>
          <w:sz w:val="28"/>
          <w:szCs w:val="28"/>
          <w:lang w:val="uk-UA" w:eastAsia="ru-RU"/>
        </w:rPr>
      </w:pPr>
      <w:r w:rsidRPr="000974E5">
        <w:rPr>
          <w:rFonts w:ascii="Times New Roman" w:hAnsi="Times New Roman" w:cs="Times New Roman"/>
          <w:b/>
          <w:bCs/>
          <w:iCs/>
          <w:sz w:val="28"/>
          <w:szCs w:val="28"/>
          <w:lang w:val="uk-UA" w:eastAsia="ru-RU"/>
        </w:rPr>
        <w:t>«Дітям Почаївщини - якісне харчування»</w:t>
      </w:r>
    </w:p>
    <w:p w:rsidR="000040A2" w:rsidRPr="000974E5" w:rsidRDefault="000040A2" w:rsidP="000040A2">
      <w:pPr>
        <w:tabs>
          <w:tab w:val="left" w:pos="1841"/>
        </w:tabs>
        <w:spacing w:after="0" w:line="240" w:lineRule="auto"/>
        <w:ind w:firstLine="567"/>
        <w:jc w:val="both"/>
        <w:rPr>
          <w:rFonts w:ascii="Times New Roman" w:hAnsi="Times New Roman" w:cs="Times New Roman"/>
          <w:sz w:val="28"/>
          <w:szCs w:val="28"/>
          <w:lang w:val="uk-UA" w:eastAsia="ru-RU"/>
        </w:rPr>
      </w:pPr>
    </w:p>
    <w:p w:rsidR="00007E0B" w:rsidRPr="000974E5" w:rsidRDefault="00264B05" w:rsidP="00004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8"/>
          <w:szCs w:val="28"/>
          <w:lang w:val="uk-UA" w:eastAsia="ru-RU"/>
        </w:rPr>
      </w:pPr>
      <w:r w:rsidRPr="000974E5">
        <w:rPr>
          <w:rFonts w:ascii="Times New Roman" w:hAnsi="Times New Roman" w:cs="Times New Roman"/>
          <w:sz w:val="28"/>
          <w:szCs w:val="28"/>
          <w:lang w:val="uk-UA" w:eastAsia="ru-RU"/>
        </w:rPr>
        <w:t>Відповідно</w:t>
      </w:r>
      <w:r w:rsidR="00A60F5E" w:rsidRPr="000974E5">
        <w:rPr>
          <w:rFonts w:ascii="Times New Roman" w:hAnsi="Times New Roman" w:cs="Times New Roman"/>
          <w:sz w:val="28"/>
          <w:szCs w:val="28"/>
          <w:lang w:val="uk-UA" w:eastAsia="ru-RU"/>
        </w:rPr>
        <w:t xml:space="preserve"> ст</w:t>
      </w:r>
      <w:r w:rsidRPr="000974E5">
        <w:rPr>
          <w:rFonts w:ascii="Times New Roman" w:hAnsi="Times New Roman" w:cs="Times New Roman"/>
          <w:sz w:val="28"/>
          <w:szCs w:val="28"/>
          <w:lang w:val="uk-UA" w:eastAsia="ru-RU"/>
        </w:rPr>
        <w:t xml:space="preserve"> </w:t>
      </w:r>
      <w:r w:rsidR="00A60F5E" w:rsidRPr="000974E5">
        <w:rPr>
          <w:rFonts w:ascii="Times New Roman" w:hAnsi="Times New Roman" w:cs="Times New Roman"/>
          <w:sz w:val="28"/>
          <w:szCs w:val="28"/>
          <w:lang w:val="uk-UA" w:eastAsia="ru-RU"/>
        </w:rPr>
        <w:t xml:space="preserve">.26 </w:t>
      </w:r>
      <w:r w:rsidRPr="000974E5">
        <w:rPr>
          <w:rFonts w:ascii="Times New Roman" w:hAnsi="Times New Roman" w:cs="Times New Roman"/>
          <w:sz w:val="28"/>
          <w:szCs w:val="28"/>
          <w:lang w:val="uk-UA" w:eastAsia="ru-RU"/>
        </w:rPr>
        <w:t>Закону України «Про місцеве самоврядування в Україні»</w:t>
      </w:r>
      <w:r w:rsidR="00007E0B" w:rsidRPr="000974E5">
        <w:rPr>
          <w:rFonts w:ascii="Times New Roman" w:hAnsi="Times New Roman" w:cs="Times New Roman"/>
          <w:sz w:val="28"/>
          <w:szCs w:val="28"/>
          <w:lang w:val="uk-UA" w:eastAsia="ru-RU"/>
        </w:rPr>
        <w:t>,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Закону України «Про основні принципи та вимоги до безпечності та якості харчових продуктів»,  Закону України «Про забезпечення санітарного та епідемічного благополуччя населення», з метою забезпечення повноцінного, якісного та калорійного харчування діте</w:t>
      </w:r>
      <w:r w:rsidR="00CE52FD" w:rsidRPr="000974E5">
        <w:rPr>
          <w:rFonts w:ascii="Times New Roman" w:hAnsi="Times New Roman" w:cs="Times New Roman"/>
          <w:sz w:val="28"/>
          <w:szCs w:val="28"/>
          <w:lang w:val="uk-UA" w:eastAsia="ru-RU"/>
        </w:rPr>
        <w:t xml:space="preserve">й у школах, дошкільних закладах Почаївської міської об’єднаної територіальної громади міська рада </w:t>
      </w:r>
    </w:p>
    <w:p w:rsidR="00CE52FD" w:rsidRPr="000974E5" w:rsidRDefault="00CE52FD" w:rsidP="00004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8"/>
          <w:szCs w:val="28"/>
          <w:lang w:val="uk-UA" w:eastAsia="ru-RU"/>
        </w:rPr>
      </w:pPr>
    </w:p>
    <w:p w:rsidR="00CE52FD" w:rsidRPr="000974E5" w:rsidRDefault="00CE52FD" w:rsidP="00004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textAlignment w:val="baseline"/>
        <w:rPr>
          <w:rFonts w:ascii="Times New Roman" w:hAnsi="Times New Roman" w:cs="Times New Roman"/>
          <w:b/>
          <w:sz w:val="28"/>
          <w:szCs w:val="28"/>
          <w:lang w:val="uk-UA" w:eastAsia="ru-RU"/>
        </w:rPr>
      </w:pPr>
      <w:r w:rsidRPr="000974E5">
        <w:rPr>
          <w:rFonts w:ascii="Times New Roman" w:hAnsi="Times New Roman" w:cs="Times New Roman"/>
          <w:b/>
          <w:sz w:val="28"/>
          <w:szCs w:val="28"/>
          <w:lang w:val="uk-UA" w:eastAsia="ru-RU"/>
        </w:rPr>
        <w:t>ВИРІШИЛА:</w:t>
      </w:r>
    </w:p>
    <w:p w:rsidR="00CE52FD" w:rsidRPr="000974E5" w:rsidRDefault="00CE52FD" w:rsidP="00004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32"/>
          <w:szCs w:val="32"/>
          <w:lang w:val="uk-UA" w:eastAsia="ru-RU"/>
        </w:rPr>
      </w:pPr>
    </w:p>
    <w:p w:rsidR="00007E0B" w:rsidRPr="000974E5" w:rsidRDefault="0062637F" w:rsidP="000040A2">
      <w:pPr>
        <w:spacing w:after="0" w:line="240" w:lineRule="auto"/>
        <w:ind w:firstLine="567"/>
        <w:jc w:val="both"/>
        <w:rPr>
          <w:rFonts w:ascii="Times New Roman" w:hAnsi="Times New Roman" w:cs="Times New Roman"/>
          <w:spacing w:val="2"/>
          <w:sz w:val="28"/>
          <w:szCs w:val="28"/>
          <w:lang w:val="uk-UA" w:eastAsia="ru-RU"/>
        </w:rPr>
      </w:pPr>
      <w:r w:rsidRPr="000974E5">
        <w:rPr>
          <w:rFonts w:ascii="Times New Roman" w:hAnsi="Times New Roman" w:cs="Times New Roman"/>
          <w:sz w:val="28"/>
          <w:szCs w:val="28"/>
          <w:lang w:val="uk-UA" w:eastAsia="ru-RU"/>
        </w:rPr>
        <w:t>1. Затвердження програми</w:t>
      </w:r>
      <w:r w:rsidR="00007E0B" w:rsidRPr="000974E5">
        <w:rPr>
          <w:rFonts w:ascii="Times New Roman" w:hAnsi="Times New Roman" w:cs="Times New Roman"/>
          <w:sz w:val="28"/>
          <w:szCs w:val="28"/>
          <w:lang w:val="uk-UA" w:eastAsia="ru-RU"/>
        </w:rPr>
        <w:t xml:space="preserve"> </w:t>
      </w:r>
      <w:r w:rsidR="004841A1" w:rsidRPr="000974E5">
        <w:rPr>
          <w:rFonts w:ascii="Times New Roman" w:hAnsi="Times New Roman" w:cs="Times New Roman"/>
          <w:sz w:val="28"/>
          <w:szCs w:val="28"/>
          <w:lang w:val="uk-UA"/>
        </w:rPr>
        <w:t>«Дітям Почаївщини</w:t>
      </w:r>
      <w:r w:rsidR="00007E0B" w:rsidRPr="000974E5">
        <w:rPr>
          <w:rFonts w:ascii="Times New Roman" w:hAnsi="Times New Roman" w:cs="Times New Roman"/>
          <w:sz w:val="28"/>
          <w:szCs w:val="28"/>
          <w:lang w:val="uk-UA"/>
        </w:rPr>
        <w:t xml:space="preserve"> </w:t>
      </w:r>
      <w:r w:rsidR="000040A2" w:rsidRPr="000974E5">
        <w:rPr>
          <w:rFonts w:ascii="Times New Roman" w:hAnsi="Times New Roman" w:cs="Times New Roman"/>
          <w:sz w:val="28"/>
          <w:szCs w:val="28"/>
          <w:lang w:val="uk-UA"/>
        </w:rPr>
        <w:t>–</w:t>
      </w:r>
      <w:r w:rsidR="00007E0B" w:rsidRPr="000974E5">
        <w:rPr>
          <w:rFonts w:ascii="Times New Roman" w:hAnsi="Times New Roman" w:cs="Times New Roman"/>
          <w:sz w:val="28"/>
          <w:szCs w:val="28"/>
          <w:lang w:val="uk-UA"/>
        </w:rPr>
        <w:t xml:space="preserve"> якісне харчування»</w:t>
      </w:r>
      <w:r w:rsidR="000040A2" w:rsidRPr="000974E5">
        <w:rPr>
          <w:rFonts w:ascii="Times New Roman" w:hAnsi="Times New Roman" w:cs="Times New Roman"/>
          <w:sz w:val="28"/>
          <w:szCs w:val="28"/>
          <w:lang w:val="uk-UA"/>
        </w:rPr>
        <w:t xml:space="preserve"> </w:t>
      </w:r>
      <w:r w:rsidR="004841A1" w:rsidRPr="000974E5">
        <w:rPr>
          <w:rFonts w:ascii="Times New Roman" w:hAnsi="Times New Roman" w:cs="Times New Roman"/>
          <w:spacing w:val="2"/>
          <w:sz w:val="28"/>
          <w:szCs w:val="28"/>
          <w:lang w:val="uk-UA" w:eastAsia="ru-RU"/>
        </w:rPr>
        <w:t>(</w:t>
      </w:r>
      <w:r w:rsidR="004841A1" w:rsidRPr="000974E5">
        <w:rPr>
          <w:rFonts w:ascii="Times New Roman" w:hAnsi="Times New Roman" w:cs="Times New Roman"/>
          <w:sz w:val="28"/>
          <w:szCs w:val="28"/>
          <w:lang w:val="uk-UA" w:eastAsia="ru-RU"/>
        </w:rPr>
        <w:t>Додаток</w:t>
      </w:r>
      <w:r w:rsidR="000040A2" w:rsidRPr="000974E5">
        <w:rPr>
          <w:rFonts w:ascii="Times New Roman" w:hAnsi="Times New Roman" w:cs="Times New Roman"/>
          <w:sz w:val="28"/>
          <w:szCs w:val="28"/>
          <w:lang w:val="uk-UA" w:eastAsia="ru-RU"/>
        </w:rPr>
        <w:t xml:space="preserve"> №</w:t>
      </w:r>
      <w:r w:rsidR="004841A1" w:rsidRPr="000974E5">
        <w:rPr>
          <w:rFonts w:ascii="Times New Roman" w:hAnsi="Times New Roman" w:cs="Times New Roman"/>
          <w:sz w:val="28"/>
          <w:szCs w:val="28"/>
          <w:lang w:val="uk-UA" w:eastAsia="ru-RU"/>
        </w:rPr>
        <w:t>1)</w:t>
      </w:r>
      <w:r w:rsidR="00007E0B" w:rsidRPr="000974E5">
        <w:rPr>
          <w:rFonts w:ascii="Times New Roman" w:hAnsi="Times New Roman" w:cs="Times New Roman"/>
          <w:sz w:val="28"/>
          <w:szCs w:val="28"/>
          <w:lang w:val="uk-UA" w:eastAsia="ru-RU"/>
        </w:rPr>
        <w:t>.</w:t>
      </w:r>
    </w:p>
    <w:p w:rsidR="00007E0B" w:rsidRPr="000974E5" w:rsidRDefault="00007E0B" w:rsidP="000040A2">
      <w:pPr>
        <w:shd w:val="clear" w:color="auto" w:fill="FFFFFF"/>
        <w:tabs>
          <w:tab w:val="left" w:pos="9639"/>
        </w:tabs>
        <w:spacing w:after="0" w:line="240" w:lineRule="auto"/>
        <w:ind w:firstLine="567"/>
        <w:jc w:val="both"/>
        <w:rPr>
          <w:rFonts w:ascii="Times New Roman" w:hAnsi="Times New Roman" w:cs="Times New Roman"/>
          <w:sz w:val="28"/>
          <w:szCs w:val="28"/>
          <w:lang w:val="uk-UA" w:eastAsia="ru-RU"/>
        </w:rPr>
      </w:pPr>
    </w:p>
    <w:p w:rsidR="00007E0B" w:rsidRPr="000974E5" w:rsidRDefault="00A60F5E" w:rsidP="000040A2">
      <w:pPr>
        <w:shd w:val="clear" w:color="auto" w:fill="FFFFFF"/>
        <w:tabs>
          <w:tab w:val="left" w:pos="9639"/>
        </w:tabs>
        <w:spacing w:after="0" w:line="240" w:lineRule="auto"/>
        <w:ind w:firstLine="567"/>
        <w:jc w:val="both"/>
        <w:rPr>
          <w:rFonts w:ascii="Times New Roman" w:hAnsi="Times New Roman" w:cs="Times New Roman"/>
          <w:sz w:val="28"/>
          <w:szCs w:val="28"/>
          <w:lang w:val="uk-UA" w:eastAsia="ru-RU"/>
        </w:rPr>
      </w:pPr>
      <w:r w:rsidRPr="000974E5">
        <w:rPr>
          <w:rFonts w:ascii="Times New Roman" w:hAnsi="Times New Roman" w:cs="Times New Roman"/>
          <w:sz w:val="28"/>
          <w:szCs w:val="28"/>
          <w:lang w:val="uk-UA" w:eastAsia="ru-RU"/>
        </w:rPr>
        <w:t>2. Контроль за виконанням даного рішення покласти на постійну комісію з питань соціально-економічного розвитку, інвестицій та бюджету.</w:t>
      </w:r>
    </w:p>
    <w:p w:rsidR="009242DF" w:rsidRPr="000974E5" w:rsidRDefault="009242DF" w:rsidP="000040A2">
      <w:pPr>
        <w:shd w:val="clear" w:color="auto" w:fill="FFFFFF"/>
        <w:tabs>
          <w:tab w:val="left" w:pos="9639"/>
        </w:tabs>
        <w:spacing w:after="0" w:line="240" w:lineRule="auto"/>
        <w:ind w:firstLine="567"/>
        <w:jc w:val="both"/>
        <w:rPr>
          <w:rFonts w:ascii="Times New Roman" w:hAnsi="Times New Roman" w:cs="Times New Roman"/>
          <w:sz w:val="28"/>
          <w:szCs w:val="28"/>
          <w:lang w:val="uk-UA" w:eastAsia="ru-RU"/>
        </w:rPr>
      </w:pPr>
    </w:p>
    <w:p w:rsidR="009242DF" w:rsidRPr="000974E5" w:rsidRDefault="009242DF" w:rsidP="000040A2">
      <w:pPr>
        <w:shd w:val="clear" w:color="auto" w:fill="FFFFFF"/>
        <w:tabs>
          <w:tab w:val="left" w:pos="9639"/>
        </w:tabs>
        <w:spacing w:after="0" w:line="240" w:lineRule="auto"/>
        <w:ind w:firstLine="567"/>
        <w:jc w:val="both"/>
        <w:rPr>
          <w:rFonts w:ascii="Times New Roman" w:hAnsi="Times New Roman" w:cs="Times New Roman"/>
          <w:sz w:val="28"/>
          <w:szCs w:val="28"/>
          <w:lang w:val="uk-UA" w:eastAsia="ru-RU"/>
        </w:rPr>
      </w:pPr>
    </w:p>
    <w:p w:rsidR="009242DF" w:rsidRPr="000974E5" w:rsidRDefault="009242DF" w:rsidP="000040A2">
      <w:pPr>
        <w:shd w:val="clear" w:color="auto" w:fill="FFFFFF"/>
        <w:tabs>
          <w:tab w:val="left" w:pos="9639"/>
        </w:tabs>
        <w:spacing w:after="0" w:line="240" w:lineRule="auto"/>
        <w:ind w:firstLine="567"/>
        <w:jc w:val="both"/>
        <w:rPr>
          <w:rFonts w:ascii="Times New Roman" w:hAnsi="Times New Roman" w:cs="Times New Roman"/>
          <w:sz w:val="28"/>
          <w:szCs w:val="28"/>
          <w:lang w:val="uk-UA" w:eastAsia="ru-RU"/>
        </w:rPr>
      </w:pPr>
    </w:p>
    <w:p w:rsidR="009242DF" w:rsidRPr="000974E5" w:rsidRDefault="009242DF" w:rsidP="000040A2">
      <w:pPr>
        <w:shd w:val="clear" w:color="auto" w:fill="FFFFFF"/>
        <w:tabs>
          <w:tab w:val="left" w:pos="9639"/>
        </w:tabs>
        <w:spacing w:after="0" w:line="240" w:lineRule="auto"/>
        <w:ind w:firstLine="567"/>
        <w:jc w:val="both"/>
        <w:rPr>
          <w:rFonts w:ascii="Times New Roman" w:hAnsi="Times New Roman" w:cs="Times New Roman"/>
          <w:sz w:val="28"/>
          <w:szCs w:val="28"/>
          <w:lang w:val="uk-UA" w:eastAsia="ru-RU"/>
        </w:rPr>
      </w:pPr>
    </w:p>
    <w:p w:rsidR="009242DF" w:rsidRPr="000974E5" w:rsidRDefault="009242DF" w:rsidP="000974E5">
      <w:pPr>
        <w:shd w:val="clear" w:color="auto" w:fill="FFFFFF"/>
        <w:tabs>
          <w:tab w:val="left" w:pos="9639"/>
        </w:tabs>
        <w:spacing w:after="0" w:line="240" w:lineRule="auto"/>
        <w:jc w:val="both"/>
        <w:rPr>
          <w:rFonts w:ascii="Times New Roman" w:hAnsi="Times New Roman" w:cs="Times New Roman"/>
          <w:sz w:val="24"/>
          <w:szCs w:val="24"/>
          <w:lang w:val="uk-UA" w:eastAsia="ru-RU"/>
        </w:rPr>
      </w:pPr>
      <w:r w:rsidRPr="000974E5">
        <w:rPr>
          <w:rFonts w:ascii="Times New Roman" w:hAnsi="Times New Roman" w:cs="Times New Roman"/>
          <w:sz w:val="24"/>
          <w:szCs w:val="24"/>
          <w:lang w:val="uk-UA" w:eastAsia="ru-RU"/>
        </w:rPr>
        <w:t>Олександр Петровський</w:t>
      </w:r>
    </w:p>
    <w:p w:rsidR="00007E0B" w:rsidRPr="000974E5" w:rsidRDefault="009242DF" w:rsidP="000974E5">
      <w:pPr>
        <w:spacing w:after="0" w:line="240" w:lineRule="auto"/>
        <w:rPr>
          <w:rFonts w:ascii="Times New Roman" w:hAnsi="Times New Roman" w:cs="Times New Roman"/>
          <w:bCs/>
          <w:sz w:val="24"/>
          <w:szCs w:val="24"/>
          <w:lang w:val="uk-UA" w:eastAsia="ru-RU"/>
        </w:rPr>
      </w:pPr>
      <w:r w:rsidRPr="000974E5">
        <w:rPr>
          <w:rFonts w:ascii="Times New Roman" w:hAnsi="Times New Roman" w:cs="Times New Roman"/>
          <w:bCs/>
          <w:sz w:val="24"/>
          <w:szCs w:val="24"/>
          <w:lang w:val="uk-UA" w:eastAsia="ru-RU"/>
        </w:rPr>
        <w:t xml:space="preserve">Галина </w:t>
      </w:r>
      <w:r w:rsidR="00721050" w:rsidRPr="000974E5">
        <w:rPr>
          <w:rFonts w:ascii="Times New Roman" w:hAnsi="Times New Roman" w:cs="Times New Roman"/>
          <w:bCs/>
          <w:sz w:val="24"/>
          <w:szCs w:val="24"/>
          <w:lang w:val="uk-UA" w:eastAsia="ru-RU"/>
        </w:rPr>
        <w:t>Бондар</w:t>
      </w:r>
    </w:p>
    <w:p w:rsidR="000F6466" w:rsidRPr="000974E5" w:rsidRDefault="000F6466" w:rsidP="000974E5">
      <w:pPr>
        <w:spacing w:after="0" w:line="240" w:lineRule="auto"/>
        <w:rPr>
          <w:rFonts w:ascii="Times New Roman" w:hAnsi="Times New Roman" w:cs="Times New Roman"/>
          <w:b/>
          <w:bCs/>
          <w:sz w:val="28"/>
          <w:szCs w:val="28"/>
          <w:lang w:val="uk-UA" w:eastAsia="ru-RU"/>
        </w:rPr>
      </w:pPr>
    </w:p>
    <w:p w:rsidR="000040A2" w:rsidRPr="000974E5" w:rsidRDefault="000040A2" w:rsidP="000040A2">
      <w:pPr>
        <w:spacing w:after="0" w:line="240" w:lineRule="auto"/>
        <w:ind w:firstLine="567"/>
        <w:rPr>
          <w:rFonts w:ascii="Times New Roman" w:hAnsi="Times New Roman" w:cs="Times New Roman"/>
          <w:sz w:val="28"/>
          <w:szCs w:val="28"/>
          <w:lang w:val="uk-UA" w:eastAsia="ru-RU"/>
        </w:rPr>
      </w:pPr>
      <w:r w:rsidRPr="000974E5">
        <w:rPr>
          <w:rFonts w:ascii="Times New Roman" w:hAnsi="Times New Roman" w:cs="Times New Roman"/>
          <w:sz w:val="28"/>
          <w:szCs w:val="28"/>
          <w:lang w:val="uk-UA" w:eastAsia="ru-RU"/>
        </w:rPr>
        <w:br w:type="page"/>
      </w:r>
    </w:p>
    <w:p w:rsidR="00007E0B" w:rsidRPr="000974E5" w:rsidRDefault="00931532" w:rsidP="000040A2">
      <w:pPr>
        <w:spacing w:after="0" w:line="240" w:lineRule="auto"/>
        <w:ind w:firstLine="567"/>
        <w:jc w:val="right"/>
        <w:rPr>
          <w:rFonts w:ascii="Times New Roman" w:hAnsi="Times New Roman" w:cs="Times New Roman"/>
          <w:sz w:val="28"/>
          <w:szCs w:val="28"/>
          <w:lang w:val="uk-UA" w:eastAsia="ru-RU"/>
        </w:rPr>
      </w:pPr>
      <w:r w:rsidRPr="000974E5">
        <w:rPr>
          <w:rFonts w:ascii="Times New Roman" w:hAnsi="Times New Roman" w:cs="Times New Roman"/>
          <w:sz w:val="28"/>
          <w:szCs w:val="28"/>
          <w:lang w:val="uk-UA" w:eastAsia="ru-RU"/>
        </w:rPr>
        <w:lastRenderedPageBreak/>
        <w:t>Додаток</w:t>
      </w:r>
      <w:r w:rsidR="000040A2" w:rsidRPr="000974E5">
        <w:rPr>
          <w:rFonts w:ascii="Times New Roman" w:hAnsi="Times New Roman" w:cs="Times New Roman"/>
          <w:sz w:val="28"/>
          <w:szCs w:val="28"/>
          <w:lang w:val="uk-UA" w:eastAsia="ru-RU"/>
        </w:rPr>
        <w:t xml:space="preserve"> №</w:t>
      </w:r>
      <w:r w:rsidRPr="000974E5">
        <w:rPr>
          <w:rFonts w:ascii="Times New Roman" w:hAnsi="Times New Roman" w:cs="Times New Roman"/>
          <w:sz w:val="28"/>
          <w:szCs w:val="28"/>
          <w:lang w:val="uk-UA" w:eastAsia="ru-RU"/>
        </w:rPr>
        <w:t>1</w:t>
      </w:r>
    </w:p>
    <w:p w:rsidR="00931532" w:rsidRPr="000974E5" w:rsidRDefault="00931532" w:rsidP="000040A2">
      <w:pPr>
        <w:spacing w:after="0" w:line="240" w:lineRule="auto"/>
        <w:ind w:firstLine="567"/>
        <w:jc w:val="right"/>
        <w:rPr>
          <w:rFonts w:ascii="Times New Roman" w:hAnsi="Times New Roman" w:cs="Times New Roman"/>
          <w:sz w:val="28"/>
          <w:szCs w:val="28"/>
          <w:lang w:val="uk-UA" w:eastAsia="ru-RU"/>
        </w:rPr>
      </w:pPr>
      <w:r w:rsidRPr="000974E5">
        <w:rPr>
          <w:rFonts w:ascii="Times New Roman" w:hAnsi="Times New Roman" w:cs="Times New Roman"/>
          <w:sz w:val="28"/>
          <w:szCs w:val="28"/>
          <w:lang w:val="uk-UA" w:eastAsia="ru-RU"/>
        </w:rPr>
        <w:t>До рішення Почаївської міської ради</w:t>
      </w:r>
    </w:p>
    <w:p w:rsidR="00007E0B" w:rsidRPr="000974E5" w:rsidRDefault="00931532" w:rsidP="000040A2">
      <w:pPr>
        <w:spacing w:before="120" w:after="0" w:line="240" w:lineRule="auto"/>
        <w:ind w:firstLine="567"/>
        <w:jc w:val="right"/>
        <w:rPr>
          <w:rFonts w:ascii="Times New Roman" w:hAnsi="Times New Roman" w:cs="Times New Roman"/>
          <w:b/>
          <w:bCs/>
          <w:sz w:val="28"/>
          <w:szCs w:val="28"/>
          <w:lang w:val="uk-UA"/>
        </w:rPr>
      </w:pPr>
      <w:r w:rsidRPr="000974E5">
        <w:rPr>
          <w:rFonts w:ascii="Times New Roman" w:hAnsi="Times New Roman" w:cs="Times New Roman"/>
          <w:sz w:val="28"/>
          <w:szCs w:val="28"/>
          <w:lang w:val="uk-UA" w:eastAsia="ru-RU"/>
        </w:rPr>
        <w:t xml:space="preserve">від                          </w:t>
      </w:r>
      <w:r w:rsidR="000A6D65" w:rsidRPr="000974E5">
        <w:rPr>
          <w:rFonts w:ascii="Times New Roman" w:hAnsi="Times New Roman" w:cs="Times New Roman"/>
          <w:sz w:val="28"/>
          <w:szCs w:val="28"/>
          <w:lang w:val="uk-UA" w:eastAsia="ru-RU"/>
        </w:rPr>
        <w:t>2019  №</w:t>
      </w:r>
    </w:p>
    <w:p w:rsidR="00007E0B" w:rsidRPr="000974E5" w:rsidRDefault="00007E0B" w:rsidP="000040A2">
      <w:pPr>
        <w:spacing w:after="0" w:line="240" w:lineRule="auto"/>
        <w:ind w:firstLine="567"/>
        <w:jc w:val="right"/>
        <w:outlineLvl w:val="5"/>
        <w:rPr>
          <w:rFonts w:ascii="Times New Roman" w:hAnsi="Times New Roman" w:cs="Times New Roman"/>
          <w:b/>
          <w:bCs/>
          <w:sz w:val="28"/>
          <w:szCs w:val="28"/>
          <w:lang w:val="uk-UA" w:eastAsia="uk-UA"/>
        </w:rPr>
      </w:pPr>
    </w:p>
    <w:p w:rsidR="00007E0B" w:rsidRPr="000974E5" w:rsidRDefault="00007E0B" w:rsidP="000040A2">
      <w:pPr>
        <w:spacing w:after="0" w:line="240" w:lineRule="auto"/>
        <w:ind w:firstLine="567"/>
        <w:jc w:val="center"/>
        <w:outlineLvl w:val="5"/>
        <w:rPr>
          <w:rFonts w:ascii="Times New Roman" w:hAnsi="Times New Roman" w:cs="Times New Roman"/>
          <w:b/>
          <w:bCs/>
          <w:sz w:val="28"/>
          <w:szCs w:val="28"/>
          <w:lang w:val="uk-UA" w:eastAsia="uk-UA"/>
        </w:rPr>
      </w:pPr>
      <w:r w:rsidRPr="000974E5">
        <w:rPr>
          <w:rFonts w:ascii="Times New Roman" w:hAnsi="Times New Roman" w:cs="Times New Roman"/>
          <w:b/>
          <w:bCs/>
          <w:sz w:val="28"/>
          <w:szCs w:val="28"/>
          <w:lang w:val="uk-UA" w:eastAsia="uk-UA"/>
        </w:rPr>
        <w:t>ПРОГРАМА</w:t>
      </w:r>
    </w:p>
    <w:p w:rsidR="00007E0B" w:rsidRPr="000974E5" w:rsidRDefault="001C1C81" w:rsidP="000040A2">
      <w:pPr>
        <w:spacing w:after="0" w:line="240" w:lineRule="auto"/>
        <w:ind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eastAsia="ru-RU"/>
        </w:rPr>
        <w:t>«Дітям Почаївщини</w:t>
      </w:r>
      <w:r w:rsidR="000040A2" w:rsidRPr="000974E5">
        <w:rPr>
          <w:rFonts w:ascii="Times New Roman" w:hAnsi="Times New Roman" w:cs="Times New Roman"/>
          <w:b/>
          <w:bCs/>
          <w:sz w:val="28"/>
          <w:szCs w:val="28"/>
          <w:lang w:val="uk-UA" w:eastAsia="ru-RU"/>
        </w:rPr>
        <w:t xml:space="preserve"> –</w:t>
      </w:r>
      <w:r w:rsidR="00007E0B" w:rsidRPr="000974E5">
        <w:rPr>
          <w:rFonts w:ascii="Times New Roman" w:hAnsi="Times New Roman" w:cs="Times New Roman"/>
          <w:b/>
          <w:bCs/>
          <w:sz w:val="28"/>
          <w:szCs w:val="28"/>
          <w:lang w:val="uk-UA" w:eastAsia="ru-RU"/>
        </w:rPr>
        <w:t xml:space="preserve"> якісне</w:t>
      </w:r>
      <w:r w:rsidR="000040A2" w:rsidRPr="000974E5">
        <w:rPr>
          <w:rFonts w:ascii="Times New Roman" w:hAnsi="Times New Roman" w:cs="Times New Roman"/>
          <w:b/>
          <w:bCs/>
          <w:sz w:val="28"/>
          <w:szCs w:val="28"/>
          <w:lang w:val="uk-UA" w:eastAsia="ru-RU"/>
        </w:rPr>
        <w:t xml:space="preserve"> </w:t>
      </w:r>
      <w:r w:rsidR="00007E0B" w:rsidRPr="000974E5">
        <w:rPr>
          <w:rFonts w:ascii="Times New Roman" w:hAnsi="Times New Roman" w:cs="Times New Roman"/>
          <w:b/>
          <w:bCs/>
          <w:sz w:val="28"/>
          <w:szCs w:val="28"/>
          <w:lang w:val="uk-UA" w:eastAsia="ru-RU"/>
        </w:rPr>
        <w:t>харчування»</w:t>
      </w:r>
    </w:p>
    <w:p w:rsidR="00007E0B" w:rsidRPr="000974E5" w:rsidRDefault="00007E0B" w:rsidP="000040A2">
      <w:pPr>
        <w:spacing w:after="0" w:line="240" w:lineRule="auto"/>
        <w:ind w:firstLine="567"/>
        <w:jc w:val="center"/>
        <w:rPr>
          <w:rFonts w:ascii="Times New Roman" w:hAnsi="Times New Roman" w:cs="Times New Roman"/>
          <w:b/>
          <w:bCs/>
          <w:sz w:val="28"/>
          <w:szCs w:val="28"/>
          <w:lang w:val="uk-UA"/>
        </w:rPr>
      </w:pPr>
    </w:p>
    <w:p w:rsidR="00007E0B" w:rsidRPr="000974E5" w:rsidRDefault="00007E0B" w:rsidP="000040A2">
      <w:pPr>
        <w:spacing w:after="0" w:line="240" w:lineRule="auto"/>
        <w:ind w:firstLine="567"/>
        <w:jc w:val="center"/>
        <w:rPr>
          <w:rFonts w:ascii="Times New Roman" w:hAnsi="Times New Roman" w:cs="Times New Roman"/>
          <w:b/>
          <w:bCs/>
          <w:sz w:val="28"/>
          <w:szCs w:val="28"/>
          <w:lang w:val="uk-UA"/>
        </w:rPr>
      </w:pPr>
    </w:p>
    <w:p w:rsidR="00007E0B" w:rsidRPr="000974E5" w:rsidRDefault="00007E0B" w:rsidP="000040A2">
      <w:pPr>
        <w:spacing w:after="0" w:line="240" w:lineRule="auto"/>
        <w:ind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1. Паспорт  програми</w:t>
      </w:r>
    </w:p>
    <w:p w:rsidR="00007E0B" w:rsidRPr="000974E5" w:rsidRDefault="00007E0B" w:rsidP="000040A2">
      <w:pPr>
        <w:spacing w:after="0" w:line="240" w:lineRule="auto"/>
        <w:ind w:firstLine="567"/>
        <w:jc w:val="both"/>
        <w:rPr>
          <w:rFonts w:ascii="Times New Roman" w:hAnsi="Times New Roman" w:cs="Times New Roman"/>
          <w:b/>
          <w:bCs/>
          <w:sz w:val="28"/>
          <w:szCs w:val="28"/>
          <w:lang w:val="uk-U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5103"/>
      </w:tblGrid>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1.</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Ініціатор розроблення програми</w:t>
            </w:r>
          </w:p>
        </w:tc>
        <w:tc>
          <w:tcPr>
            <w:tcW w:w="5103"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Відділ осві</w:t>
            </w:r>
            <w:r w:rsidR="001C1C81" w:rsidRPr="000974E5">
              <w:rPr>
                <w:rFonts w:ascii="Times New Roman" w:hAnsi="Times New Roman" w:cs="Times New Roman"/>
                <w:sz w:val="28"/>
                <w:szCs w:val="28"/>
                <w:lang w:val="uk-UA"/>
              </w:rPr>
              <w:t>ти, молоді та спорту Почаївської</w:t>
            </w:r>
            <w:r w:rsidRPr="000974E5">
              <w:rPr>
                <w:rFonts w:ascii="Times New Roman" w:hAnsi="Times New Roman" w:cs="Times New Roman"/>
                <w:sz w:val="28"/>
                <w:szCs w:val="28"/>
                <w:lang w:val="uk-UA"/>
              </w:rPr>
              <w:t xml:space="preserve"> </w:t>
            </w:r>
            <w:r w:rsidR="001C1C81" w:rsidRPr="000974E5">
              <w:rPr>
                <w:rFonts w:ascii="Times New Roman" w:hAnsi="Times New Roman" w:cs="Times New Roman"/>
                <w:sz w:val="28"/>
                <w:szCs w:val="28"/>
                <w:lang w:val="uk-UA"/>
              </w:rPr>
              <w:t>міської ради</w:t>
            </w:r>
          </w:p>
        </w:tc>
      </w:tr>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2.</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Дата, номер і назва розпорядчого докуме</w:t>
            </w:r>
            <w:r w:rsidR="00BF72C8" w:rsidRPr="000974E5">
              <w:rPr>
                <w:rFonts w:ascii="Times New Roman" w:hAnsi="Times New Roman" w:cs="Times New Roman"/>
                <w:sz w:val="28"/>
                <w:szCs w:val="28"/>
                <w:lang w:val="uk-UA"/>
              </w:rPr>
              <w:t xml:space="preserve">нта органу виконавчої влади про </w:t>
            </w:r>
            <w:r w:rsidRPr="000974E5">
              <w:rPr>
                <w:rFonts w:ascii="Times New Roman" w:hAnsi="Times New Roman" w:cs="Times New Roman"/>
                <w:sz w:val="28"/>
                <w:szCs w:val="28"/>
                <w:lang w:val="uk-UA"/>
              </w:rPr>
              <w:t>розроблення програми</w:t>
            </w:r>
          </w:p>
        </w:tc>
        <w:tc>
          <w:tcPr>
            <w:tcW w:w="5103" w:type="dxa"/>
          </w:tcPr>
          <w:p w:rsidR="00007E0B" w:rsidRPr="000974E5" w:rsidRDefault="000040A2"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 xml:space="preserve">Рішення виконкому </w:t>
            </w:r>
            <w:r w:rsidR="001C1C81" w:rsidRPr="000974E5">
              <w:rPr>
                <w:rFonts w:ascii="Times New Roman" w:hAnsi="Times New Roman" w:cs="Times New Roman"/>
                <w:sz w:val="28"/>
                <w:szCs w:val="28"/>
                <w:lang w:val="uk-UA"/>
              </w:rPr>
              <w:t xml:space="preserve">Почаївської міської ради </w:t>
            </w:r>
          </w:p>
        </w:tc>
      </w:tr>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3.</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Розробник програми</w:t>
            </w:r>
          </w:p>
        </w:tc>
        <w:tc>
          <w:tcPr>
            <w:tcW w:w="5103"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eastAsia="NSimSun" w:hAnsi="Times New Roman" w:cs="Times New Roman"/>
                <w:kern w:val="2"/>
                <w:sz w:val="28"/>
                <w:szCs w:val="28"/>
                <w:lang w:val="uk-UA" w:eastAsia="zh-CN"/>
              </w:rPr>
              <w:t>Відділ освіти, молоді та спорту П</w:t>
            </w:r>
            <w:r w:rsidR="001C1C81" w:rsidRPr="000974E5">
              <w:rPr>
                <w:rFonts w:ascii="Times New Roman" w:eastAsia="NSimSun" w:hAnsi="Times New Roman" w:cs="Times New Roman"/>
                <w:kern w:val="2"/>
                <w:sz w:val="28"/>
                <w:szCs w:val="28"/>
                <w:lang w:val="uk-UA" w:eastAsia="zh-CN"/>
              </w:rPr>
              <w:t>очаївської міської ради</w:t>
            </w:r>
          </w:p>
        </w:tc>
      </w:tr>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4.</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Співрозробники програми</w:t>
            </w:r>
          </w:p>
        </w:tc>
        <w:tc>
          <w:tcPr>
            <w:tcW w:w="5103" w:type="dxa"/>
          </w:tcPr>
          <w:p w:rsidR="00007E0B" w:rsidRPr="000974E5" w:rsidRDefault="001C1C81"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eastAsia="ru-RU"/>
              </w:rPr>
              <w:t>К</w:t>
            </w:r>
            <w:r w:rsidR="00ED1EC3" w:rsidRPr="000974E5">
              <w:rPr>
                <w:rFonts w:ascii="Times New Roman" w:hAnsi="Times New Roman" w:cs="Times New Roman"/>
                <w:sz w:val="28"/>
                <w:szCs w:val="28"/>
                <w:lang w:val="uk-UA" w:eastAsia="ru-RU"/>
              </w:rPr>
              <w:t>ременецьке</w:t>
            </w:r>
            <w:r w:rsidR="00007E0B" w:rsidRPr="000974E5">
              <w:rPr>
                <w:rFonts w:ascii="Times New Roman" w:hAnsi="Times New Roman" w:cs="Times New Roman"/>
                <w:sz w:val="28"/>
                <w:szCs w:val="28"/>
                <w:lang w:val="uk-UA" w:eastAsia="ru-RU"/>
              </w:rPr>
              <w:t xml:space="preserve"> районне управління Головного управління Держпродспоживслужби в Тернопільській області</w:t>
            </w:r>
          </w:p>
        </w:tc>
      </w:tr>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5.</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Відповідальний виконавець програми</w:t>
            </w:r>
          </w:p>
        </w:tc>
        <w:tc>
          <w:tcPr>
            <w:tcW w:w="5103" w:type="dxa"/>
          </w:tcPr>
          <w:p w:rsidR="00007E0B" w:rsidRPr="000974E5" w:rsidRDefault="00ED1EC3" w:rsidP="000040A2">
            <w:pPr>
              <w:spacing w:line="240" w:lineRule="auto"/>
              <w:rPr>
                <w:rFonts w:ascii="Times New Roman" w:hAnsi="Times New Roman" w:cs="Times New Roman"/>
                <w:lang w:val="uk-UA"/>
              </w:rPr>
            </w:pPr>
            <w:r w:rsidRPr="000974E5">
              <w:rPr>
                <w:rFonts w:ascii="Times New Roman" w:hAnsi="Times New Roman" w:cs="Times New Roman"/>
                <w:sz w:val="28"/>
                <w:szCs w:val="28"/>
                <w:lang w:val="uk-UA" w:eastAsia="ru-RU"/>
              </w:rPr>
              <w:t>Кременецьке</w:t>
            </w:r>
            <w:r w:rsidR="00BF72C8" w:rsidRPr="000974E5">
              <w:rPr>
                <w:rFonts w:ascii="Times New Roman" w:hAnsi="Times New Roman" w:cs="Times New Roman"/>
                <w:sz w:val="28"/>
                <w:szCs w:val="28"/>
                <w:lang w:val="uk-UA" w:eastAsia="ru-RU"/>
              </w:rPr>
              <w:t xml:space="preserve"> районне управління Головного </w:t>
            </w:r>
            <w:r w:rsidR="00007E0B" w:rsidRPr="000974E5">
              <w:rPr>
                <w:rFonts w:ascii="Times New Roman" w:hAnsi="Times New Roman" w:cs="Times New Roman"/>
                <w:sz w:val="28"/>
                <w:szCs w:val="28"/>
                <w:lang w:val="uk-UA" w:eastAsia="ru-RU"/>
              </w:rPr>
              <w:t>управління Держпродспоживслужби в Тернопільській області</w:t>
            </w:r>
          </w:p>
        </w:tc>
      </w:tr>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6.</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Учасники програми</w:t>
            </w:r>
          </w:p>
          <w:p w:rsidR="00007E0B" w:rsidRPr="000974E5" w:rsidRDefault="00007E0B" w:rsidP="000040A2">
            <w:pPr>
              <w:spacing w:after="0" w:line="240" w:lineRule="auto"/>
              <w:rPr>
                <w:rFonts w:ascii="Times New Roman" w:hAnsi="Times New Roman" w:cs="Times New Roman"/>
                <w:sz w:val="28"/>
                <w:szCs w:val="28"/>
                <w:lang w:val="uk-UA"/>
              </w:rPr>
            </w:pPr>
          </w:p>
          <w:p w:rsidR="00007E0B" w:rsidRPr="000974E5" w:rsidRDefault="00007E0B" w:rsidP="000040A2">
            <w:pPr>
              <w:spacing w:after="0" w:line="240" w:lineRule="auto"/>
              <w:rPr>
                <w:rFonts w:ascii="Times New Roman" w:hAnsi="Times New Roman" w:cs="Times New Roman"/>
                <w:sz w:val="28"/>
                <w:szCs w:val="28"/>
                <w:lang w:val="uk-UA"/>
              </w:rPr>
            </w:pPr>
          </w:p>
        </w:tc>
        <w:tc>
          <w:tcPr>
            <w:tcW w:w="5103" w:type="dxa"/>
          </w:tcPr>
          <w:p w:rsidR="00007E0B" w:rsidRPr="000974E5" w:rsidRDefault="00ED1EC3" w:rsidP="000040A2">
            <w:pPr>
              <w:spacing w:after="0" w:line="240" w:lineRule="auto"/>
              <w:rPr>
                <w:rFonts w:ascii="Times New Roman" w:eastAsia="NSimSun" w:hAnsi="Times New Roman" w:cs="Times New Roman"/>
                <w:kern w:val="2"/>
                <w:sz w:val="24"/>
                <w:szCs w:val="24"/>
                <w:lang w:val="uk-UA" w:eastAsia="zh-CN"/>
              </w:rPr>
            </w:pPr>
            <w:r w:rsidRPr="000974E5">
              <w:rPr>
                <w:rFonts w:ascii="Times New Roman" w:eastAsia="NSimSun" w:hAnsi="Times New Roman" w:cs="Times New Roman"/>
                <w:kern w:val="2"/>
                <w:sz w:val="28"/>
                <w:szCs w:val="28"/>
                <w:lang w:val="uk-UA" w:eastAsia="zh-CN"/>
              </w:rPr>
              <w:t>Кременецьке</w:t>
            </w:r>
            <w:r w:rsidR="00007E0B" w:rsidRPr="000974E5">
              <w:rPr>
                <w:rFonts w:ascii="Times New Roman" w:eastAsia="NSimSun" w:hAnsi="Times New Roman" w:cs="Times New Roman"/>
                <w:kern w:val="2"/>
                <w:sz w:val="28"/>
                <w:szCs w:val="28"/>
                <w:lang w:val="uk-UA" w:eastAsia="zh-CN"/>
              </w:rPr>
              <w:t xml:space="preserve"> районне управління Головного управління Держпродспоживслужби в Тернопільській області, </w:t>
            </w:r>
            <w:r w:rsidR="004738B6" w:rsidRPr="000974E5">
              <w:rPr>
                <w:rFonts w:ascii="Times New Roman" w:eastAsia="NSimSun" w:hAnsi="Times New Roman" w:cs="Times New Roman"/>
                <w:kern w:val="2"/>
                <w:sz w:val="28"/>
                <w:szCs w:val="28"/>
                <w:lang w:val="uk-UA" w:eastAsia="zh-CN"/>
              </w:rPr>
              <w:t>відділ освіти, молоді та спорту Почаївської міської ради</w:t>
            </w:r>
            <w:r w:rsidR="00007E0B" w:rsidRPr="000974E5">
              <w:rPr>
                <w:rFonts w:ascii="Times New Roman" w:eastAsia="NSimSun" w:hAnsi="Times New Roman" w:cs="Times New Roman"/>
                <w:kern w:val="2"/>
                <w:sz w:val="28"/>
                <w:szCs w:val="28"/>
                <w:lang w:val="uk-UA" w:eastAsia="zh-CN"/>
              </w:rPr>
              <w:t>, Тернопільська регіональна державна лабораторія Держпродспоживслужби України</w:t>
            </w:r>
          </w:p>
        </w:tc>
      </w:tr>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7.</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Термін реалізації програми</w:t>
            </w:r>
          </w:p>
        </w:tc>
        <w:tc>
          <w:tcPr>
            <w:tcW w:w="5103" w:type="dxa"/>
          </w:tcPr>
          <w:p w:rsidR="00007E0B" w:rsidRPr="000974E5" w:rsidRDefault="005E4066"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2020</w:t>
            </w:r>
            <w:r w:rsidR="00007E0B" w:rsidRPr="000974E5">
              <w:rPr>
                <w:rFonts w:ascii="Times New Roman" w:hAnsi="Times New Roman" w:cs="Times New Roman"/>
                <w:sz w:val="28"/>
                <w:szCs w:val="28"/>
                <w:lang w:val="uk-UA"/>
              </w:rPr>
              <w:t>-2021 роки</w:t>
            </w:r>
          </w:p>
        </w:tc>
      </w:tr>
      <w:tr w:rsidR="000F6466" w:rsidRPr="000974E5" w:rsidTr="000040A2">
        <w:tc>
          <w:tcPr>
            <w:tcW w:w="851" w:type="dxa"/>
          </w:tcPr>
          <w:p w:rsidR="00007E0B" w:rsidRPr="000974E5" w:rsidRDefault="00007E0B"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8.</w:t>
            </w:r>
          </w:p>
        </w:tc>
        <w:tc>
          <w:tcPr>
            <w:tcW w:w="3402" w:type="dxa"/>
          </w:tcPr>
          <w:p w:rsidR="00007E0B" w:rsidRPr="000974E5" w:rsidRDefault="00007E0B"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Перелік місцевих бюджетів, які беруть участь у виконанні програми (для комплексних програм)</w:t>
            </w:r>
          </w:p>
        </w:tc>
        <w:tc>
          <w:tcPr>
            <w:tcW w:w="5103" w:type="dxa"/>
          </w:tcPr>
          <w:p w:rsidR="00007E0B" w:rsidRPr="000974E5" w:rsidRDefault="00ED1EC3"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Міський бюджет</w:t>
            </w:r>
          </w:p>
        </w:tc>
      </w:tr>
      <w:tr w:rsidR="000040A2" w:rsidRPr="000974E5" w:rsidTr="000040A2">
        <w:tc>
          <w:tcPr>
            <w:tcW w:w="851" w:type="dxa"/>
            <w:vMerge w:val="restart"/>
          </w:tcPr>
          <w:p w:rsidR="000040A2" w:rsidRPr="000974E5" w:rsidRDefault="000040A2" w:rsidP="000040A2">
            <w:pPr>
              <w:spacing w:after="0" w:line="240" w:lineRule="auto"/>
              <w:ind w:hanging="176"/>
              <w:jc w:val="center"/>
              <w:rPr>
                <w:rFonts w:ascii="Times New Roman" w:hAnsi="Times New Roman" w:cs="Times New Roman"/>
                <w:sz w:val="28"/>
                <w:szCs w:val="28"/>
                <w:lang w:val="uk-UA"/>
              </w:rPr>
            </w:pPr>
            <w:r w:rsidRPr="000974E5">
              <w:rPr>
                <w:rFonts w:ascii="Times New Roman" w:hAnsi="Times New Roman" w:cs="Times New Roman"/>
                <w:sz w:val="28"/>
                <w:szCs w:val="28"/>
                <w:lang w:val="uk-UA"/>
              </w:rPr>
              <w:t>9.</w:t>
            </w:r>
          </w:p>
        </w:tc>
        <w:tc>
          <w:tcPr>
            <w:tcW w:w="3402" w:type="dxa"/>
          </w:tcPr>
          <w:p w:rsidR="000040A2" w:rsidRPr="000974E5" w:rsidRDefault="000040A2"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rsidR="000040A2" w:rsidRPr="000974E5" w:rsidRDefault="000040A2"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lastRenderedPageBreak/>
              <w:t>у тому числі:</w:t>
            </w:r>
          </w:p>
        </w:tc>
        <w:tc>
          <w:tcPr>
            <w:tcW w:w="5103" w:type="dxa"/>
          </w:tcPr>
          <w:p w:rsidR="000040A2" w:rsidRPr="000974E5" w:rsidRDefault="000040A2"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color w:val="FF0000"/>
                <w:sz w:val="28"/>
                <w:szCs w:val="28"/>
                <w:lang w:val="uk-UA"/>
              </w:rPr>
              <w:lastRenderedPageBreak/>
              <w:t>17</w:t>
            </w:r>
            <w:r w:rsidRPr="000974E5">
              <w:rPr>
                <w:rFonts w:ascii="Times New Roman" w:hAnsi="Times New Roman" w:cs="Times New Roman"/>
                <w:sz w:val="28"/>
                <w:szCs w:val="28"/>
                <w:lang w:val="uk-UA"/>
              </w:rPr>
              <w:t xml:space="preserve">  тис. грн.</w:t>
            </w:r>
          </w:p>
        </w:tc>
      </w:tr>
      <w:tr w:rsidR="000040A2" w:rsidRPr="000974E5" w:rsidTr="000040A2">
        <w:trPr>
          <w:trHeight w:val="70"/>
        </w:trPr>
        <w:tc>
          <w:tcPr>
            <w:tcW w:w="851" w:type="dxa"/>
            <w:vMerge/>
          </w:tcPr>
          <w:p w:rsidR="000040A2" w:rsidRPr="000974E5" w:rsidRDefault="000040A2" w:rsidP="000040A2">
            <w:pPr>
              <w:spacing w:after="0" w:line="240" w:lineRule="auto"/>
              <w:ind w:hanging="176"/>
              <w:jc w:val="center"/>
              <w:rPr>
                <w:rFonts w:ascii="Times New Roman" w:hAnsi="Times New Roman" w:cs="Times New Roman"/>
                <w:sz w:val="28"/>
                <w:szCs w:val="28"/>
                <w:lang w:val="uk-UA"/>
              </w:rPr>
            </w:pPr>
          </w:p>
        </w:tc>
        <w:tc>
          <w:tcPr>
            <w:tcW w:w="3402" w:type="dxa"/>
          </w:tcPr>
          <w:p w:rsidR="000040A2" w:rsidRPr="000974E5" w:rsidRDefault="000040A2"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коштів міського бюджету</w:t>
            </w:r>
          </w:p>
        </w:tc>
        <w:tc>
          <w:tcPr>
            <w:tcW w:w="5103" w:type="dxa"/>
          </w:tcPr>
          <w:p w:rsidR="000040A2" w:rsidRPr="000974E5" w:rsidRDefault="000040A2" w:rsidP="000040A2">
            <w:pPr>
              <w:spacing w:after="0" w:line="240" w:lineRule="auto"/>
              <w:jc w:val="both"/>
              <w:rPr>
                <w:rFonts w:ascii="Times New Roman" w:hAnsi="Times New Roman" w:cs="Times New Roman"/>
                <w:sz w:val="28"/>
                <w:szCs w:val="28"/>
                <w:lang w:val="uk-UA"/>
              </w:rPr>
            </w:pPr>
            <w:r w:rsidRPr="000974E5">
              <w:rPr>
                <w:rFonts w:ascii="Times New Roman" w:hAnsi="Times New Roman" w:cs="Times New Roman"/>
                <w:color w:val="FF0000"/>
                <w:sz w:val="28"/>
                <w:szCs w:val="28"/>
                <w:lang w:val="uk-UA"/>
              </w:rPr>
              <w:t>17</w:t>
            </w:r>
            <w:r w:rsidRPr="000974E5">
              <w:rPr>
                <w:rFonts w:ascii="Times New Roman" w:hAnsi="Times New Roman" w:cs="Times New Roman"/>
                <w:sz w:val="28"/>
                <w:szCs w:val="28"/>
                <w:lang w:val="uk-UA"/>
              </w:rPr>
              <w:t>тис. грн.</w:t>
            </w:r>
          </w:p>
        </w:tc>
      </w:tr>
      <w:tr w:rsidR="000040A2" w:rsidRPr="000974E5" w:rsidTr="000040A2">
        <w:tc>
          <w:tcPr>
            <w:tcW w:w="851" w:type="dxa"/>
            <w:vMerge/>
          </w:tcPr>
          <w:p w:rsidR="000040A2" w:rsidRPr="000974E5" w:rsidRDefault="000040A2" w:rsidP="000040A2">
            <w:pPr>
              <w:spacing w:after="0" w:line="240" w:lineRule="auto"/>
              <w:ind w:hanging="176"/>
              <w:jc w:val="center"/>
              <w:rPr>
                <w:rFonts w:ascii="Times New Roman" w:hAnsi="Times New Roman" w:cs="Times New Roman"/>
                <w:sz w:val="28"/>
                <w:szCs w:val="28"/>
                <w:lang w:val="uk-UA"/>
              </w:rPr>
            </w:pPr>
          </w:p>
        </w:tc>
        <w:tc>
          <w:tcPr>
            <w:tcW w:w="3402" w:type="dxa"/>
          </w:tcPr>
          <w:p w:rsidR="000040A2" w:rsidRPr="000974E5" w:rsidRDefault="000040A2" w:rsidP="000040A2">
            <w:pPr>
              <w:spacing w:after="0" w:line="240" w:lineRule="auto"/>
              <w:rPr>
                <w:rFonts w:ascii="Times New Roman" w:hAnsi="Times New Roman" w:cs="Times New Roman"/>
                <w:sz w:val="28"/>
                <w:szCs w:val="28"/>
                <w:lang w:val="uk-UA"/>
              </w:rPr>
            </w:pPr>
            <w:r w:rsidRPr="000974E5">
              <w:rPr>
                <w:rFonts w:ascii="Times New Roman" w:hAnsi="Times New Roman" w:cs="Times New Roman"/>
                <w:sz w:val="28"/>
                <w:szCs w:val="28"/>
                <w:lang w:val="uk-UA"/>
              </w:rPr>
              <w:t>коштів інших джерел</w:t>
            </w:r>
          </w:p>
        </w:tc>
        <w:tc>
          <w:tcPr>
            <w:tcW w:w="5103" w:type="dxa"/>
          </w:tcPr>
          <w:p w:rsidR="000040A2" w:rsidRPr="000974E5" w:rsidRDefault="000040A2" w:rsidP="000040A2">
            <w:pPr>
              <w:spacing w:after="0" w:line="240" w:lineRule="auto"/>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w:t>
            </w:r>
          </w:p>
        </w:tc>
      </w:tr>
    </w:tbl>
    <w:p w:rsidR="00007E0B" w:rsidRPr="000974E5" w:rsidRDefault="00007E0B" w:rsidP="000040A2">
      <w:pPr>
        <w:tabs>
          <w:tab w:val="left" w:pos="142"/>
        </w:tabs>
        <w:spacing w:after="0" w:line="240" w:lineRule="auto"/>
        <w:ind w:firstLine="567"/>
        <w:jc w:val="center"/>
        <w:rPr>
          <w:rFonts w:ascii="Times New Roman" w:hAnsi="Times New Roman" w:cs="Times New Roman"/>
          <w:b/>
          <w:bCs/>
          <w:sz w:val="28"/>
          <w:szCs w:val="28"/>
          <w:lang w:val="uk-UA"/>
        </w:rPr>
      </w:pPr>
    </w:p>
    <w:p w:rsidR="00007E0B" w:rsidRPr="000974E5" w:rsidRDefault="00007E0B" w:rsidP="000040A2">
      <w:pPr>
        <w:tabs>
          <w:tab w:val="left" w:pos="142"/>
        </w:tabs>
        <w:spacing w:after="0" w:line="240" w:lineRule="auto"/>
        <w:ind w:firstLine="567"/>
        <w:jc w:val="center"/>
        <w:rPr>
          <w:rFonts w:ascii="Times New Roman" w:hAnsi="Times New Roman" w:cs="Times New Roman"/>
          <w:b/>
          <w:bCs/>
          <w:sz w:val="28"/>
          <w:szCs w:val="28"/>
          <w:lang w:val="uk-UA"/>
        </w:rPr>
      </w:pPr>
    </w:p>
    <w:p w:rsidR="00007E0B" w:rsidRPr="000974E5" w:rsidRDefault="00007E0B" w:rsidP="000040A2">
      <w:pPr>
        <w:spacing w:after="0" w:line="240" w:lineRule="auto"/>
        <w:ind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2. Визначення проблем, на розв’язання яких спрямована Програма</w:t>
      </w:r>
    </w:p>
    <w:p w:rsidR="00007E0B" w:rsidRPr="000974E5" w:rsidRDefault="00007E0B" w:rsidP="000040A2">
      <w:pPr>
        <w:spacing w:after="0" w:line="240" w:lineRule="auto"/>
        <w:ind w:firstLine="567"/>
        <w:jc w:val="both"/>
        <w:rPr>
          <w:rFonts w:ascii="Times New Roman" w:eastAsia="NSimSun" w:hAnsi="Times New Roman" w:cs="Times New Roman"/>
          <w:kern w:val="2"/>
          <w:sz w:val="28"/>
          <w:szCs w:val="28"/>
          <w:lang w:val="uk-UA" w:eastAsia="zh-CN"/>
        </w:rPr>
      </w:pPr>
      <w:r w:rsidRPr="000974E5">
        <w:rPr>
          <w:rFonts w:ascii="Times New Roman" w:eastAsia="NSimSun" w:hAnsi="Times New Roman" w:cs="Times New Roman"/>
          <w:kern w:val="2"/>
          <w:sz w:val="28"/>
          <w:szCs w:val="28"/>
          <w:lang w:val="uk-UA" w:eastAsia="zh-CN"/>
        </w:rPr>
        <w:t>Стан здоров'я дорослої людини багато в чому визначається якістю харчування саме в дитячому віці, коли відбувається бурхливий ріст організму і обмінні процеси в ньому перебігають найінтенсивніше. При цьому правильно розроблене й професійно організоване харчування дитини забезпечує й нормальний фізичний розвиток, запобігає багатьом хронічним захворюванням.</w:t>
      </w:r>
    </w:p>
    <w:p w:rsidR="00007E0B" w:rsidRPr="000974E5" w:rsidRDefault="00BF72C8" w:rsidP="000040A2">
      <w:pPr>
        <w:spacing w:after="0" w:line="240" w:lineRule="auto"/>
        <w:ind w:firstLine="567"/>
        <w:jc w:val="both"/>
        <w:rPr>
          <w:rFonts w:ascii="Times New Roman" w:eastAsia="NSimSun" w:hAnsi="Times New Roman" w:cs="Times New Roman"/>
          <w:kern w:val="2"/>
          <w:sz w:val="28"/>
          <w:szCs w:val="28"/>
          <w:lang w:val="uk-UA" w:eastAsia="zh-CN"/>
        </w:rPr>
      </w:pPr>
      <w:r w:rsidRPr="000974E5">
        <w:rPr>
          <w:rFonts w:ascii="Times New Roman" w:eastAsia="NSimSun" w:hAnsi="Times New Roman" w:cs="Times New Roman"/>
          <w:kern w:val="2"/>
          <w:sz w:val="28"/>
          <w:szCs w:val="28"/>
          <w:lang w:val="uk-UA" w:eastAsia="zh-CN"/>
        </w:rPr>
        <w:tab/>
        <w:t>За останніми даними ВООЗ</w:t>
      </w:r>
      <w:r w:rsidR="00007E0B" w:rsidRPr="000974E5">
        <w:rPr>
          <w:rFonts w:ascii="Times New Roman" w:eastAsia="NSimSun" w:hAnsi="Times New Roman" w:cs="Times New Roman"/>
          <w:kern w:val="2"/>
          <w:sz w:val="28"/>
          <w:szCs w:val="28"/>
          <w:lang w:val="uk-UA" w:eastAsia="zh-CN"/>
        </w:rPr>
        <w:t xml:space="preserve"> здоров'я дитини на 15% залежить від організації медичної служби, на 25% - від генетичних особливостей і на 60% - від збалансованого харчування.</w:t>
      </w:r>
    </w:p>
    <w:p w:rsidR="00007E0B" w:rsidRPr="000974E5" w:rsidRDefault="00007E0B" w:rsidP="000040A2">
      <w:pPr>
        <w:spacing w:after="0" w:line="240" w:lineRule="auto"/>
        <w:ind w:firstLine="567"/>
        <w:jc w:val="both"/>
        <w:rPr>
          <w:rFonts w:ascii="Times New Roman" w:eastAsia="NSimSun" w:hAnsi="Times New Roman" w:cs="Times New Roman"/>
          <w:kern w:val="2"/>
          <w:sz w:val="28"/>
          <w:szCs w:val="28"/>
          <w:lang w:val="uk-UA" w:eastAsia="zh-CN"/>
        </w:rPr>
      </w:pPr>
      <w:r w:rsidRPr="000974E5">
        <w:rPr>
          <w:rFonts w:ascii="Times New Roman" w:eastAsia="NSimSun" w:hAnsi="Times New Roman" w:cs="Times New Roman"/>
          <w:kern w:val="2"/>
          <w:sz w:val="28"/>
          <w:szCs w:val="28"/>
          <w:lang w:val="uk-UA" w:eastAsia="zh-CN"/>
        </w:rPr>
        <w:tab/>
        <w:t>Академія медичних наук України констатує, що 80% випускників шкіл мають хронічні захворювання, що часто призводить до зниження працездатності та соціальної активності молодої людини.</w:t>
      </w:r>
    </w:p>
    <w:p w:rsidR="00007E0B" w:rsidRPr="000974E5" w:rsidRDefault="00007E0B" w:rsidP="000040A2">
      <w:pPr>
        <w:spacing w:after="0" w:line="240" w:lineRule="auto"/>
        <w:ind w:firstLine="567"/>
        <w:jc w:val="both"/>
        <w:rPr>
          <w:rFonts w:ascii="Times New Roman" w:eastAsia="NSimSun" w:hAnsi="Times New Roman" w:cs="Times New Roman"/>
          <w:kern w:val="2"/>
          <w:sz w:val="24"/>
          <w:szCs w:val="24"/>
          <w:lang w:val="uk-UA" w:eastAsia="zh-CN"/>
        </w:rPr>
      </w:pPr>
      <w:r w:rsidRPr="000974E5">
        <w:rPr>
          <w:rFonts w:ascii="Times New Roman" w:eastAsia="NSimSun" w:hAnsi="Times New Roman" w:cs="Times New Roman"/>
          <w:kern w:val="2"/>
          <w:sz w:val="28"/>
          <w:szCs w:val="28"/>
          <w:lang w:val="uk-UA" w:eastAsia="zh-CN"/>
        </w:rPr>
        <w:tab/>
        <w:t>Збереження здоров’я дітей, відновлення їх життєвих сил шляхом організації якісного, повноцінного харчування, оздоровлення та відпочинку є важливим напрямком державної політики на сучасному етапі.</w:t>
      </w:r>
    </w:p>
    <w:p w:rsidR="002525B7" w:rsidRPr="000974E5" w:rsidRDefault="00007E0B" w:rsidP="000040A2">
      <w:pPr>
        <w:spacing w:after="0" w:line="240" w:lineRule="auto"/>
        <w:ind w:firstLine="567"/>
        <w:jc w:val="both"/>
        <w:rPr>
          <w:rFonts w:ascii="Times New Roman" w:eastAsia="NSimSun" w:hAnsi="Times New Roman" w:cs="Times New Roman"/>
          <w:kern w:val="2"/>
          <w:sz w:val="24"/>
          <w:szCs w:val="24"/>
          <w:lang w:val="uk-UA" w:eastAsia="zh-CN"/>
        </w:rPr>
      </w:pPr>
      <w:r w:rsidRPr="000974E5">
        <w:rPr>
          <w:rFonts w:ascii="Times New Roman" w:eastAsia="NSimSun" w:hAnsi="Times New Roman" w:cs="Times New Roman"/>
          <w:color w:val="FF0000"/>
          <w:kern w:val="2"/>
          <w:sz w:val="28"/>
          <w:szCs w:val="28"/>
          <w:lang w:val="uk-UA" w:eastAsia="zh-CN"/>
        </w:rPr>
        <w:tab/>
      </w:r>
      <w:r w:rsidR="002525B7" w:rsidRPr="000974E5">
        <w:rPr>
          <w:rFonts w:ascii="Times New Roman" w:eastAsia="NSimSun" w:hAnsi="Times New Roman" w:cs="Times New Roman"/>
          <w:kern w:val="2"/>
          <w:sz w:val="28"/>
          <w:szCs w:val="28"/>
          <w:lang w:val="uk-UA" w:eastAsia="zh-CN"/>
        </w:rPr>
        <w:t xml:space="preserve">За десять місяців 2019 року Кременецьким районним управлінням головного Управління Держпродспоживслужби в Тернопільській області при проведенні планових та позапланових  заходів державного нагляду ( контролю) та моніторингових досліджень у 23 загальноосвітніх та дошкільних навчальних закладах району </w:t>
      </w:r>
      <w:r w:rsidR="0024715A" w:rsidRPr="000974E5">
        <w:rPr>
          <w:rFonts w:ascii="Times New Roman" w:eastAsia="NSimSun" w:hAnsi="Times New Roman" w:cs="Times New Roman"/>
          <w:kern w:val="2"/>
          <w:sz w:val="28"/>
          <w:szCs w:val="28"/>
          <w:lang w:val="uk-UA" w:eastAsia="zh-CN"/>
        </w:rPr>
        <w:t>досліджено 25 проб води, з яких у 7 випадках виявлені невідповідності від норм, що становить 30%; 54 проби овочів на вміст нітратів, з яких у 4 випадках виявлено відхилення від норм, що становить 13.3%; взято 224 змиви з об’єктів навколишнього середовища, з яких у 71 виявлено невідповідності, що становить 32%, 3 проби риби та проби м’ясопродуктів на якість термічної обробки.</w:t>
      </w:r>
    </w:p>
    <w:p w:rsidR="00007E0B" w:rsidRPr="000974E5" w:rsidRDefault="00007E0B" w:rsidP="000040A2">
      <w:pPr>
        <w:spacing w:after="0" w:line="240" w:lineRule="auto"/>
        <w:ind w:firstLine="567"/>
        <w:jc w:val="both"/>
        <w:rPr>
          <w:rFonts w:ascii="Times New Roman" w:hAnsi="Times New Roman" w:cs="Times New Roman"/>
          <w:sz w:val="28"/>
          <w:szCs w:val="28"/>
          <w:shd w:val="clear" w:color="auto" w:fill="FFFFFF"/>
          <w:lang w:val="uk-UA"/>
        </w:rPr>
      </w:pPr>
      <w:r w:rsidRPr="000974E5">
        <w:rPr>
          <w:rFonts w:ascii="Times New Roman" w:eastAsia="NSimSun" w:hAnsi="Times New Roman" w:cs="Times New Roman"/>
          <w:kern w:val="2"/>
          <w:sz w:val="28"/>
          <w:szCs w:val="28"/>
          <w:lang w:val="uk-UA" w:eastAsia="zh-CN"/>
        </w:rPr>
        <w:tab/>
      </w:r>
    </w:p>
    <w:p w:rsidR="00007E0B" w:rsidRPr="000974E5" w:rsidRDefault="00007E0B" w:rsidP="000040A2">
      <w:pPr>
        <w:shd w:val="clear" w:color="auto" w:fill="FFFFFF"/>
        <w:spacing w:after="0" w:line="240" w:lineRule="auto"/>
        <w:ind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3. Мета Програми</w:t>
      </w:r>
    </w:p>
    <w:p w:rsidR="00007E0B" w:rsidRPr="000974E5" w:rsidRDefault="00BF0820" w:rsidP="000040A2">
      <w:pPr>
        <w:widowControl w:val="0"/>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Здійснення контролю за процесом харчування та забезпечення</w:t>
      </w:r>
      <w:r w:rsidR="00007E0B" w:rsidRPr="000974E5">
        <w:rPr>
          <w:rFonts w:ascii="Times New Roman" w:hAnsi="Times New Roman" w:cs="Times New Roman"/>
          <w:sz w:val="28"/>
          <w:szCs w:val="28"/>
          <w:lang w:val="uk-UA"/>
        </w:rPr>
        <w:t xml:space="preserve"> повноцінного, якісного та калорійного харчування дітей у школах, дошкільних закладах, постачання безпечних та якісних продуктів харчування і сировини, залучення до постачання харчовими продуктами сільськогосподарських виробників та переробних підприємств області.</w:t>
      </w:r>
    </w:p>
    <w:p w:rsidR="00007E0B" w:rsidRPr="000974E5" w:rsidRDefault="00007E0B" w:rsidP="000040A2">
      <w:pPr>
        <w:widowControl w:val="0"/>
        <w:spacing w:after="0" w:line="240" w:lineRule="auto"/>
        <w:ind w:firstLine="567"/>
        <w:jc w:val="both"/>
        <w:rPr>
          <w:rFonts w:ascii="Times New Roman" w:hAnsi="Times New Roman" w:cs="Times New Roman"/>
          <w:sz w:val="28"/>
          <w:szCs w:val="28"/>
          <w:lang w:val="uk-UA"/>
        </w:rPr>
      </w:pPr>
    </w:p>
    <w:p w:rsidR="00007E0B" w:rsidRPr="000974E5" w:rsidRDefault="00007E0B" w:rsidP="000040A2">
      <w:pPr>
        <w:numPr>
          <w:ilvl w:val="0"/>
          <w:numId w:val="1"/>
        </w:numPr>
        <w:shd w:val="clear" w:color="auto" w:fill="FFFFFF"/>
        <w:tabs>
          <w:tab w:val="clear" w:pos="1069"/>
          <w:tab w:val="num" w:pos="0"/>
        </w:tabs>
        <w:spacing w:after="0" w:line="240" w:lineRule="auto"/>
        <w:ind w:left="0"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Обґрунтування шляхів і засобів розв’язання проблеми, обсягів та джерел фінансування; строки та етапи виконання програми</w:t>
      </w: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Основними шляхами реалі</w:t>
      </w:r>
      <w:r w:rsidR="00BF0820" w:rsidRPr="000974E5">
        <w:rPr>
          <w:rFonts w:ascii="Times New Roman" w:hAnsi="Times New Roman" w:cs="Times New Roman"/>
          <w:sz w:val="28"/>
          <w:szCs w:val="28"/>
          <w:lang w:val="uk-UA"/>
        </w:rPr>
        <w:t>зації Програми є вирішення таких</w:t>
      </w:r>
      <w:r w:rsidRPr="000974E5">
        <w:rPr>
          <w:rFonts w:ascii="Times New Roman" w:hAnsi="Times New Roman" w:cs="Times New Roman"/>
          <w:sz w:val="28"/>
          <w:szCs w:val="28"/>
          <w:lang w:val="uk-UA"/>
        </w:rPr>
        <w:t xml:space="preserve"> завдань:</w:t>
      </w: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 вдосконалення професійного рівня з питань організації харчування дітей;</w:t>
      </w: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 покращення роботи мережі пришкільних їдалень, буфетів;</w:t>
      </w: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 проведення в установленому порядку тендерів на постачання доброякісної та безпечної продукції та сировини за участю представників  Головного управління Держпродспоживслужби в Тернопільській області;</w:t>
      </w: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 дотримання норм харчування та калорійності страв;</w:t>
      </w: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lastRenderedPageBreak/>
        <w:t>- забезпечення санітарно-епідемічних вимог в закладах освіти та дошкільних навчальних закладах де здійснюють харчування дітей;</w:t>
      </w: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 лабораторне підтвердження безпечності та якості сировини і харчових продуктів, які використовуються для харчування</w:t>
      </w:r>
      <w:r w:rsidR="00B328CA" w:rsidRPr="000974E5">
        <w:rPr>
          <w:rFonts w:ascii="Times New Roman" w:hAnsi="Times New Roman" w:cs="Times New Roman"/>
          <w:sz w:val="28"/>
          <w:szCs w:val="28"/>
          <w:lang w:val="uk-UA"/>
        </w:rPr>
        <w:t xml:space="preserve"> дітей;</w:t>
      </w:r>
    </w:p>
    <w:p w:rsidR="00B328CA" w:rsidRPr="000974E5" w:rsidRDefault="00B328CA"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 xml:space="preserve">-контроль за доставкою харчових продуктів, які здійснюються постачальниками </w:t>
      </w:r>
      <w:r w:rsidRPr="000974E5">
        <w:rPr>
          <w:rFonts w:ascii="Times New Roman" w:hAnsi="Times New Roman" w:cs="Times New Roman"/>
          <w:sz w:val="28"/>
          <w:szCs w:val="28"/>
          <w:lang w:val="uk-UA"/>
        </w:rPr>
        <w:br/>
      </w:r>
    </w:p>
    <w:p w:rsidR="00007E0B" w:rsidRPr="000974E5" w:rsidRDefault="00B33040"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Термін дії програми: 2020-</w:t>
      </w:r>
      <w:r w:rsidR="00007E0B" w:rsidRPr="000974E5">
        <w:rPr>
          <w:rFonts w:ascii="Times New Roman" w:hAnsi="Times New Roman" w:cs="Times New Roman"/>
          <w:sz w:val="28"/>
          <w:szCs w:val="28"/>
          <w:lang w:val="uk-UA"/>
        </w:rPr>
        <w:t>2021 роки.</w:t>
      </w:r>
    </w:p>
    <w:p w:rsidR="00B328CA" w:rsidRPr="000974E5" w:rsidRDefault="00B328CA" w:rsidP="000040A2">
      <w:pPr>
        <w:spacing w:after="0" w:line="240" w:lineRule="auto"/>
        <w:ind w:firstLine="567"/>
        <w:jc w:val="both"/>
        <w:rPr>
          <w:rFonts w:ascii="Times New Roman" w:hAnsi="Times New Roman" w:cs="Times New Roman"/>
          <w:sz w:val="28"/>
          <w:szCs w:val="28"/>
          <w:lang w:val="uk-UA"/>
        </w:rPr>
      </w:pPr>
    </w:p>
    <w:p w:rsidR="00007E0B" w:rsidRPr="000974E5" w:rsidRDefault="00007E0B" w:rsidP="000040A2">
      <w:pPr>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Реалізацію Програми планується здійсн</w:t>
      </w:r>
      <w:r w:rsidR="00B33040" w:rsidRPr="000974E5">
        <w:rPr>
          <w:rFonts w:ascii="Times New Roman" w:hAnsi="Times New Roman" w:cs="Times New Roman"/>
          <w:sz w:val="28"/>
          <w:szCs w:val="28"/>
          <w:lang w:val="uk-UA"/>
        </w:rPr>
        <w:t xml:space="preserve">ити за рахунок коштів міського </w:t>
      </w:r>
      <w:r w:rsidRPr="000974E5">
        <w:rPr>
          <w:rFonts w:ascii="Times New Roman" w:hAnsi="Times New Roman" w:cs="Times New Roman"/>
          <w:sz w:val="28"/>
          <w:szCs w:val="28"/>
          <w:lang w:val="uk-UA"/>
        </w:rPr>
        <w:t xml:space="preserve">бюджету. </w:t>
      </w:r>
    </w:p>
    <w:p w:rsidR="00007E0B" w:rsidRPr="000974E5" w:rsidRDefault="00007E0B" w:rsidP="000040A2">
      <w:pPr>
        <w:shd w:val="clear" w:color="auto" w:fill="FFFFFF"/>
        <w:spacing w:after="0" w:line="240" w:lineRule="auto"/>
        <w:ind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Ресурсне забезпечення програми</w:t>
      </w:r>
    </w:p>
    <w:p w:rsidR="00007E0B" w:rsidRPr="000974E5" w:rsidRDefault="00007E0B" w:rsidP="000040A2">
      <w:pPr>
        <w:shd w:val="clear" w:color="auto" w:fill="FFFFFF"/>
        <w:spacing w:after="0" w:line="240" w:lineRule="auto"/>
        <w:ind w:firstLine="567"/>
        <w:jc w:val="center"/>
        <w:rPr>
          <w:rFonts w:ascii="Times New Roman" w:hAnsi="Times New Roman" w:cs="Times New Roman"/>
          <w:b/>
          <w:bCs/>
          <w:sz w:val="28"/>
          <w:szCs w:val="28"/>
          <w:lang w:val="uk-UA"/>
        </w:rPr>
      </w:pPr>
    </w:p>
    <w:tbl>
      <w:tblPr>
        <w:tblStyle w:val="a6"/>
        <w:tblW w:w="0" w:type="auto"/>
        <w:tblLook w:val="04A0" w:firstRow="1" w:lastRow="0" w:firstColumn="1" w:lastColumn="0" w:noHBand="0" w:noVBand="1"/>
      </w:tblPr>
      <w:tblGrid>
        <w:gridCol w:w="2355"/>
        <w:gridCol w:w="2464"/>
        <w:gridCol w:w="2464"/>
        <w:gridCol w:w="2464"/>
      </w:tblGrid>
      <w:tr w:rsidR="00CC7C80" w:rsidRPr="000974E5" w:rsidTr="00CC7C80">
        <w:trPr>
          <w:trHeight w:val="351"/>
        </w:trPr>
        <w:tc>
          <w:tcPr>
            <w:tcW w:w="2355" w:type="dxa"/>
            <w:vMerge w:val="restart"/>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Джерела фіннасування</w:t>
            </w:r>
          </w:p>
        </w:tc>
        <w:tc>
          <w:tcPr>
            <w:tcW w:w="2464" w:type="dxa"/>
            <w:vMerge w:val="restart"/>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Обсяг фінансування (тис. грн.)</w:t>
            </w:r>
          </w:p>
        </w:tc>
        <w:tc>
          <w:tcPr>
            <w:tcW w:w="4928" w:type="dxa"/>
            <w:gridSpan w:val="2"/>
          </w:tcPr>
          <w:p w:rsidR="00CC7C80" w:rsidRPr="000974E5" w:rsidRDefault="00CC7C80" w:rsidP="000040A2">
            <w:pPr>
              <w:jc w:val="center"/>
              <w:rPr>
                <w:rFonts w:ascii="Times New Roman" w:hAnsi="Times New Roman" w:cs="Times New Roman"/>
                <w:sz w:val="24"/>
                <w:szCs w:val="24"/>
              </w:rPr>
            </w:pPr>
            <w:r w:rsidRPr="000974E5">
              <w:rPr>
                <w:rFonts w:ascii="Times New Roman" w:hAnsi="Times New Roman" w:cs="Times New Roman"/>
                <w:sz w:val="24"/>
                <w:szCs w:val="24"/>
              </w:rPr>
              <w:t>У тому числі за роками*</w:t>
            </w:r>
          </w:p>
        </w:tc>
      </w:tr>
      <w:tr w:rsidR="00CC7C80" w:rsidRPr="000974E5" w:rsidTr="00CC7C80">
        <w:trPr>
          <w:trHeight w:val="288"/>
        </w:trPr>
        <w:tc>
          <w:tcPr>
            <w:tcW w:w="2355" w:type="dxa"/>
            <w:vMerge/>
          </w:tcPr>
          <w:p w:rsidR="00CC7C80" w:rsidRPr="000974E5" w:rsidRDefault="00CC7C80" w:rsidP="000040A2">
            <w:pPr>
              <w:jc w:val="both"/>
              <w:rPr>
                <w:rFonts w:ascii="Times New Roman" w:hAnsi="Times New Roman" w:cs="Times New Roman"/>
                <w:sz w:val="24"/>
                <w:szCs w:val="24"/>
              </w:rPr>
            </w:pPr>
          </w:p>
        </w:tc>
        <w:tc>
          <w:tcPr>
            <w:tcW w:w="2464" w:type="dxa"/>
            <w:vMerge/>
          </w:tcPr>
          <w:p w:rsidR="00CC7C80" w:rsidRPr="000974E5" w:rsidRDefault="00CC7C80" w:rsidP="000040A2">
            <w:pPr>
              <w:jc w:val="both"/>
              <w:rPr>
                <w:rFonts w:ascii="Times New Roman" w:hAnsi="Times New Roman" w:cs="Times New Roman"/>
                <w:sz w:val="24"/>
                <w:szCs w:val="24"/>
              </w:rPr>
            </w:pP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2020</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2021</w:t>
            </w:r>
          </w:p>
        </w:tc>
      </w:tr>
      <w:tr w:rsidR="00CC7C80" w:rsidRPr="000974E5" w:rsidTr="00CC7C80">
        <w:tc>
          <w:tcPr>
            <w:tcW w:w="2355"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Міський бюджет</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17,00</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8,5</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8,5</w:t>
            </w:r>
          </w:p>
        </w:tc>
      </w:tr>
      <w:tr w:rsidR="00CC7C80" w:rsidRPr="000974E5" w:rsidTr="00CC7C80">
        <w:tc>
          <w:tcPr>
            <w:tcW w:w="2355"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Державний бюджет</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0</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0</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0</w:t>
            </w:r>
          </w:p>
        </w:tc>
      </w:tr>
      <w:tr w:rsidR="00CC7C80" w:rsidRPr="000974E5" w:rsidTr="00CC7C80">
        <w:tc>
          <w:tcPr>
            <w:tcW w:w="2355"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Інші джерела**</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0</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0</w:t>
            </w:r>
          </w:p>
        </w:tc>
        <w:tc>
          <w:tcPr>
            <w:tcW w:w="2464" w:type="dxa"/>
          </w:tcPr>
          <w:p w:rsidR="00CC7C80" w:rsidRPr="000974E5" w:rsidRDefault="00CC7C80" w:rsidP="000040A2">
            <w:pPr>
              <w:jc w:val="both"/>
              <w:rPr>
                <w:rFonts w:ascii="Times New Roman" w:hAnsi="Times New Roman" w:cs="Times New Roman"/>
                <w:sz w:val="24"/>
                <w:szCs w:val="24"/>
              </w:rPr>
            </w:pPr>
            <w:r w:rsidRPr="000974E5">
              <w:rPr>
                <w:rFonts w:ascii="Times New Roman" w:hAnsi="Times New Roman" w:cs="Times New Roman"/>
                <w:sz w:val="24"/>
                <w:szCs w:val="24"/>
              </w:rPr>
              <w:t>0</w:t>
            </w:r>
          </w:p>
        </w:tc>
      </w:tr>
      <w:tr w:rsidR="00CC7C80" w:rsidRPr="000974E5" w:rsidTr="00CC7C80">
        <w:tc>
          <w:tcPr>
            <w:tcW w:w="2355" w:type="dxa"/>
          </w:tcPr>
          <w:p w:rsidR="00CC7C80" w:rsidRPr="000974E5" w:rsidRDefault="00CC7C80" w:rsidP="000040A2">
            <w:pPr>
              <w:jc w:val="both"/>
              <w:rPr>
                <w:rFonts w:ascii="Times New Roman" w:hAnsi="Times New Roman" w:cs="Times New Roman"/>
                <w:b/>
                <w:sz w:val="24"/>
                <w:szCs w:val="24"/>
              </w:rPr>
            </w:pPr>
            <w:r w:rsidRPr="000974E5">
              <w:rPr>
                <w:rFonts w:ascii="Times New Roman" w:hAnsi="Times New Roman" w:cs="Times New Roman"/>
                <w:b/>
                <w:sz w:val="24"/>
                <w:szCs w:val="24"/>
              </w:rPr>
              <w:t>Всього</w:t>
            </w:r>
          </w:p>
        </w:tc>
        <w:tc>
          <w:tcPr>
            <w:tcW w:w="2464" w:type="dxa"/>
          </w:tcPr>
          <w:p w:rsidR="00CC7C80" w:rsidRPr="000974E5" w:rsidRDefault="00CC7C80" w:rsidP="000040A2">
            <w:pPr>
              <w:jc w:val="both"/>
              <w:rPr>
                <w:rFonts w:ascii="Times New Roman" w:hAnsi="Times New Roman" w:cs="Times New Roman"/>
                <w:b/>
                <w:sz w:val="24"/>
                <w:szCs w:val="24"/>
              </w:rPr>
            </w:pPr>
            <w:r w:rsidRPr="000974E5">
              <w:rPr>
                <w:rFonts w:ascii="Times New Roman" w:hAnsi="Times New Roman" w:cs="Times New Roman"/>
                <w:b/>
                <w:sz w:val="24"/>
                <w:szCs w:val="24"/>
              </w:rPr>
              <w:t>17,00</w:t>
            </w:r>
          </w:p>
        </w:tc>
        <w:tc>
          <w:tcPr>
            <w:tcW w:w="2464" w:type="dxa"/>
          </w:tcPr>
          <w:p w:rsidR="00CC7C80" w:rsidRPr="000974E5" w:rsidRDefault="00CC7C80" w:rsidP="000040A2">
            <w:pPr>
              <w:jc w:val="both"/>
              <w:rPr>
                <w:rFonts w:ascii="Times New Roman" w:hAnsi="Times New Roman" w:cs="Times New Roman"/>
                <w:b/>
                <w:sz w:val="24"/>
                <w:szCs w:val="24"/>
              </w:rPr>
            </w:pPr>
            <w:r w:rsidRPr="000974E5">
              <w:rPr>
                <w:rFonts w:ascii="Times New Roman" w:hAnsi="Times New Roman" w:cs="Times New Roman"/>
                <w:b/>
                <w:sz w:val="24"/>
                <w:szCs w:val="24"/>
              </w:rPr>
              <w:t>8,5</w:t>
            </w:r>
          </w:p>
        </w:tc>
        <w:tc>
          <w:tcPr>
            <w:tcW w:w="2464" w:type="dxa"/>
          </w:tcPr>
          <w:p w:rsidR="00CC7C80" w:rsidRPr="000974E5" w:rsidRDefault="00CC7C80" w:rsidP="000040A2">
            <w:pPr>
              <w:jc w:val="both"/>
              <w:rPr>
                <w:rFonts w:ascii="Times New Roman" w:hAnsi="Times New Roman" w:cs="Times New Roman"/>
                <w:b/>
                <w:sz w:val="24"/>
                <w:szCs w:val="24"/>
              </w:rPr>
            </w:pPr>
            <w:r w:rsidRPr="000974E5">
              <w:rPr>
                <w:rFonts w:ascii="Times New Roman" w:hAnsi="Times New Roman" w:cs="Times New Roman"/>
                <w:b/>
                <w:sz w:val="24"/>
                <w:szCs w:val="24"/>
              </w:rPr>
              <w:t>8,5</w:t>
            </w:r>
          </w:p>
        </w:tc>
      </w:tr>
    </w:tbl>
    <w:p w:rsidR="00007E0B" w:rsidRPr="000974E5" w:rsidRDefault="00007E0B" w:rsidP="000040A2">
      <w:pPr>
        <w:shd w:val="clear" w:color="auto" w:fill="FFFFFF"/>
        <w:spacing w:after="0" w:line="240" w:lineRule="auto"/>
        <w:ind w:firstLine="567"/>
        <w:jc w:val="center"/>
        <w:rPr>
          <w:rFonts w:ascii="Times New Roman" w:hAnsi="Times New Roman" w:cs="Times New Roman"/>
          <w:b/>
          <w:bCs/>
          <w:sz w:val="28"/>
          <w:szCs w:val="28"/>
          <w:lang w:val="uk-UA"/>
        </w:rPr>
      </w:pPr>
    </w:p>
    <w:p w:rsidR="00007E0B" w:rsidRPr="000974E5" w:rsidRDefault="000B73BF" w:rsidP="000040A2">
      <w:pPr>
        <w:shd w:val="clear" w:color="auto" w:fill="FFFFFF"/>
        <w:spacing w:after="0" w:line="240" w:lineRule="auto"/>
        <w:ind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t>5</w:t>
      </w:r>
      <w:r w:rsidR="00007E0B" w:rsidRPr="000974E5">
        <w:rPr>
          <w:rFonts w:ascii="Times New Roman" w:hAnsi="Times New Roman" w:cs="Times New Roman"/>
          <w:b/>
          <w:bCs/>
          <w:sz w:val="28"/>
          <w:szCs w:val="28"/>
          <w:lang w:val="uk-UA"/>
        </w:rPr>
        <w:t>. Очікувані результати</w:t>
      </w:r>
    </w:p>
    <w:p w:rsidR="00007E0B" w:rsidRPr="000974E5" w:rsidRDefault="00007E0B" w:rsidP="000040A2">
      <w:pPr>
        <w:spacing w:after="0" w:line="240" w:lineRule="auto"/>
        <w:ind w:firstLine="567"/>
        <w:jc w:val="both"/>
        <w:rPr>
          <w:rFonts w:ascii="Times New Roman" w:hAnsi="Times New Roman" w:cs="Times New Roman"/>
          <w:sz w:val="28"/>
          <w:szCs w:val="28"/>
          <w:shd w:val="clear" w:color="auto" w:fill="FFFFFF"/>
          <w:lang w:val="uk-UA"/>
        </w:rPr>
      </w:pPr>
      <w:r w:rsidRPr="000974E5">
        <w:rPr>
          <w:rFonts w:ascii="Times New Roman" w:hAnsi="Times New Roman" w:cs="Times New Roman"/>
          <w:sz w:val="28"/>
          <w:szCs w:val="28"/>
          <w:shd w:val="clear" w:color="auto" w:fill="FFFFFF"/>
          <w:lang w:val="uk-UA"/>
        </w:rPr>
        <w:t>Реаліз</w:t>
      </w:r>
      <w:r w:rsidR="00B33040" w:rsidRPr="000974E5">
        <w:rPr>
          <w:rFonts w:ascii="Times New Roman" w:hAnsi="Times New Roman" w:cs="Times New Roman"/>
          <w:sz w:val="28"/>
          <w:szCs w:val="28"/>
          <w:shd w:val="clear" w:color="auto" w:fill="FFFFFF"/>
          <w:lang w:val="uk-UA"/>
        </w:rPr>
        <w:t>ація програми «Дітям Почаївщини</w:t>
      </w:r>
      <w:r w:rsidRPr="000974E5">
        <w:rPr>
          <w:rFonts w:ascii="Times New Roman" w:hAnsi="Times New Roman" w:cs="Times New Roman"/>
          <w:sz w:val="28"/>
          <w:szCs w:val="28"/>
          <w:shd w:val="clear" w:color="auto" w:fill="FFFFFF"/>
          <w:lang w:val="uk-UA"/>
        </w:rPr>
        <w:t xml:space="preserve"> - якісне харчування» дозволить забезпечити здоров’я дітей, запобігання гострих кишкових інфекцій в шкільних та дошкіль</w:t>
      </w:r>
      <w:r w:rsidR="00B33040" w:rsidRPr="000974E5">
        <w:rPr>
          <w:rFonts w:ascii="Times New Roman" w:hAnsi="Times New Roman" w:cs="Times New Roman"/>
          <w:sz w:val="28"/>
          <w:szCs w:val="28"/>
          <w:shd w:val="clear" w:color="auto" w:fill="FFFFFF"/>
          <w:lang w:val="uk-UA"/>
        </w:rPr>
        <w:t>них закладах Почаївської МОТГ</w:t>
      </w:r>
      <w:r w:rsidRPr="000974E5">
        <w:rPr>
          <w:rFonts w:ascii="Times New Roman" w:hAnsi="Times New Roman" w:cs="Times New Roman"/>
          <w:sz w:val="28"/>
          <w:szCs w:val="28"/>
          <w:shd w:val="clear" w:color="auto" w:fill="FFFFFF"/>
          <w:lang w:val="uk-UA"/>
        </w:rPr>
        <w:t>.</w:t>
      </w:r>
    </w:p>
    <w:p w:rsidR="00007E0B" w:rsidRPr="000974E5" w:rsidRDefault="00007E0B" w:rsidP="000040A2">
      <w:pPr>
        <w:spacing w:after="0" w:line="240" w:lineRule="auto"/>
        <w:ind w:firstLine="567"/>
        <w:jc w:val="both"/>
        <w:rPr>
          <w:rFonts w:ascii="Times New Roman" w:hAnsi="Times New Roman" w:cs="Times New Roman"/>
          <w:sz w:val="28"/>
          <w:szCs w:val="28"/>
          <w:shd w:val="clear" w:color="auto" w:fill="FFFFFF"/>
          <w:lang w:val="uk-UA"/>
        </w:rPr>
        <w:sectPr w:rsidR="00007E0B" w:rsidRPr="000974E5" w:rsidSect="000974E5">
          <w:pgSz w:w="11906" w:h="16838"/>
          <w:pgMar w:top="567" w:right="707" w:bottom="851" w:left="1417" w:header="708" w:footer="708" w:gutter="0"/>
          <w:cols w:space="708"/>
          <w:docGrid w:linePitch="360"/>
        </w:sectPr>
      </w:pPr>
    </w:p>
    <w:p w:rsidR="00007E0B" w:rsidRPr="000974E5" w:rsidRDefault="000B73BF" w:rsidP="000040A2">
      <w:pPr>
        <w:pStyle w:val="a3"/>
        <w:spacing w:after="0" w:line="240" w:lineRule="auto"/>
        <w:ind w:left="0"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eastAsia="ru-RU"/>
        </w:rPr>
        <w:lastRenderedPageBreak/>
        <w:t>6</w:t>
      </w:r>
      <w:r w:rsidR="00EF3B31" w:rsidRPr="000974E5">
        <w:rPr>
          <w:rFonts w:ascii="Times New Roman" w:hAnsi="Times New Roman" w:cs="Times New Roman"/>
          <w:b/>
          <w:bCs/>
          <w:sz w:val="28"/>
          <w:szCs w:val="28"/>
          <w:lang w:val="uk-UA" w:eastAsia="ru-RU"/>
        </w:rPr>
        <w:t xml:space="preserve">. </w:t>
      </w:r>
      <w:r w:rsidR="00BF72C8" w:rsidRPr="000974E5">
        <w:rPr>
          <w:rFonts w:ascii="Times New Roman" w:hAnsi="Times New Roman" w:cs="Times New Roman"/>
          <w:b/>
          <w:bCs/>
          <w:sz w:val="28"/>
          <w:szCs w:val="28"/>
          <w:lang w:val="uk-UA" w:eastAsia="ru-RU"/>
        </w:rPr>
        <w:t>Заходи</w:t>
      </w:r>
      <w:r w:rsidR="00007E0B" w:rsidRPr="000974E5">
        <w:rPr>
          <w:rFonts w:ascii="Times New Roman" w:hAnsi="Times New Roman" w:cs="Times New Roman"/>
          <w:b/>
          <w:bCs/>
          <w:sz w:val="28"/>
          <w:szCs w:val="28"/>
          <w:lang w:val="uk-UA" w:eastAsia="ru-RU"/>
        </w:rPr>
        <w:t xml:space="preserve"> </w:t>
      </w:r>
      <w:r w:rsidR="0024715A" w:rsidRPr="000974E5">
        <w:rPr>
          <w:rFonts w:ascii="Times New Roman" w:hAnsi="Times New Roman" w:cs="Times New Roman"/>
          <w:b/>
          <w:bCs/>
          <w:sz w:val="28"/>
          <w:szCs w:val="28"/>
          <w:lang w:val="uk-UA"/>
        </w:rPr>
        <w:t>програми «Дітям Почаївщини</w:t>
      </w:r>
      <w:r w:rsidR="00007E0B" w:rsidRPr="000974E5">
        <w:rPr>
          <w:rFonts w:ascii="Times New Roman" w:hAnsi="Times New Roman" w:cs="Times New Roman"/>
          <w:b/>
          <w:bCs/>
          <w:sz w:val="28"/>
          <w:szCs w:val="28"/>
          <w:lang w:val="uk-UA"/>
        </w:rPr>
        <w:t xml:space="preserve"> - якісне харчування»</w:t>
      </w:r>
    </w:p>
    <w:p w:rsidR="00007E0B" w:rsidRPr="000974E5" w:rsidRDefault="00007E0B" w:rsidP="000040A2">
      <w:pPr>
        <w:pStyle w:val="a3"/>
        <w:spacing w:after="0" w:line="240" w:lineRule="auto"/>
        <w:ind w:left="0" w:firstLine="567"/>
        <w:rPr>
          <w:rFonts w:ascii="Times New Roman" w:hAnsi="Times New Roman" w:cs="Times New Roman"/>
          <w:b/>
          <w:bCs/>
          <w:sz w:val="28"/>
          <w:szCs w:val="28"/>
          <w:lang w:val="uk-UA" w:eastAsia="ru-RU"/>
        </w:rPr>
      </w:pPr>
    </w:p>
    <w:tbl>
      <w:tblPr>
        <w:tblW w:w="10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3"/>
        <w:gridCol w:w="1418"/>
        <w:gridCol w:w="2413"/>
        <w:gridCol w:w="1132"/>
        <w:gridCol w:w="1276"/>
        <w:gridCol w:w="1228"/>
        <w:gridCol w:w="11"/>
        <w:gridCol w:w="1454"/>
      </w:tblGrid>
      <w:tr w:rsidR="000F6466" w:rsidRPr="000974E5" w:rsidTr="000974E5">
        <w:tc>
          <w:tcPr>
            <w:tcW w:w="426" w:type="dxa"/>
            <w:vMerge w:val="restart"/>
          </w:tcPr>
          <w:p w:rsidR="00007E0B" w:rsidRPr="000974E5" w:rsidRDefault="00007E0B" w:rsidP="000040A2">
            <w:pPr>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w:t>
            </w:r>
          </w:p>
          <w:p w:rsidR="00007E0B" w:rsidRPr="000974E5" w:rsidRDefault="00007E0B" w:rsidP="000040A2">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napToGrid w:val="0"/>
                <w:sz w:val="20"/>
                <w:szCs w:val="20"/>
                <w:lang w:val="uk-UA" w:eastAsia="ru-RU"/>
              </w:rPr>
              <w:t>з/п</w:t>
            </w:r>
          </w:p>
        </w:tc>
        <w:tc>
          <w:tcPr>
            <w:tcW w:w="1413" w:type="dxa"/>
            <w:vMerge w:val="restart"/>
          </w:tcPr>
          <w:p w:rsidR="00007E0B" w:rsidRPr="000974E5" w:rsidRDefault="00007E0B" w:rsidP="000974E5">
            <w:pPr>
              <w:spacing w:after="0" w:line="240" w:lineRule="auto"/>
              <w:ind w:firstLine="36"/>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Перелік заходів програми</w:t>
            </w:r>
          </w:p>
        </w:tc>
        <w:tc>
          <w:tcPr>
            <w:tcW w:w="1418" w:type="dxa"/>
            <w:vMerge w:val="restart"/>
          </w:tcPr>
          <w:p w:rsidR="00007E0B" w:rsidRPr="000974E5" w:rsidRDefault="00007E0B" w:rsidP="000974E5">
            <w:pPr>
              <w:spacing w:after="0" w:line="240" w:lineRule="auto"/>
              <w:jc w:val="center"/>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Строк</w:t>
            </w:r>
          </w:p>
          <w:p w:rsidR="00007E0B" w:rsidRPr="000974E5" w:rsidRDefault="00007E0B" w:rsidP="000974E5">
            <w:pPr>
              <w:spacing w:after="0" w:line="240" w:lineRule="auto"/>
              <w:jc w:val="center"/>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виконання</w:t>
            </w:r>
          </w:p>
          <w:p w:rsidR="00007E0B" w:rsidRPr="000974E5" w:rsidRDefault="00007E0B"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pacing w:val="-2"/>
                <w:sz w:val="20"/>
                <w:szCs w:val="20"/>
                <w:lang w:val="uk-UA" w:eastAsia="ru-RU"/>
              </w:rPr>
              <w:t>заходу</w:t>
            </w:r>
          </w:p>
        </w:tc>
        <w:tc>
          <w:tcPr>
            <w:tcW w:w="2413" w:type="dxa"/>
            <w:vMerge w:val="restart"/>
          </w:tcPr>
          <w:p w:rsidR="00007E0B" w:rsidRPr="000974E5" w:rsidRDefault="00007E0B" w:rsidP="000974E5">
            <w:pPr>
              <w:spacing w:after="0" w:line="240" w:lineRule="auto"/>
              <w:ind w:firstLine="32"/>
              <w:jc w:val="center"/>
              <w:rPr>
                <w:rFonts w:ascii="Times New Roman" w:hAnsi="Times New Roman" w:cs="Times New Roman"/>
                <w:sz w:val="20"/>
                <w:szCs w:val="20"/>
                <w:lang w:val="uk-UA" w:eastAsia="ru-RU"/>
              </w:rPr>
            </w:pPr>
            <w:r w:rsidRPr="000974E5">
              <w:rPr>
                <w:rFonts w:ascii="Times New Roman" w:hAnsi="Times New Roman" w:cs="Times New Roman"/>
                <w:spacing w:val="-2"/>
                <w:sz w:val="20"/>
                <w:szCs w:val="20"/>
                <w:lang w:val="uk-UA" w:eastAsia="ru-RU"/>
              </w:rPr>
              <w:t>Виконавці</w:t>
            </w:r>
          </w:p>
        </w:tc>
        <w:tc>
          <w:tcPr>
            <w:tcW w:w="1132" w:type="dxa"/>
            <w:vMerge w:val="restart"/>
          </w:tcPr>
          <w:p w:rsidR="00007E0B" w:rsidRPr="000974E5" w:rsidRDefault="00007E0B" w:rsidP="000974E5">
            <w:pPr>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Джерела</w:t>
            </w:r>
          </w:p>
          <w:p w:rsidR="00007E0B" w:rsidRPr="000974E5" w:rsidRDefault="000974E5"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napToGrid w:val="0"/>
                <w:sz w:val="20"/>
                <w:szCs w:val="20"/>
                <w:lang w:val="uk-UA" w:eastAsia="ru-RU"/>
              </w:rPr>
              <w:t>фінансу</w:t>
            </w:r>
            <w:r w:rsidR="00007E0B" w:rsidRPr="000974E5">
              <w:rPr>
                <w:rFonts w:ascii="Times New Roman" w:hAnsi="Times New Roman" w:cs="Times New Roman"/>
                <w:snapToGrid w:val="0"/>
                <w:sz w:val="20"/>
                <w:szCs w:val="20"/>
                <w:lang w:val="uk-UA" w:eastAsia="ru-RU"/>
              </w:rPr>
              <w:t>вання</w:t>
            </w:r>
          </w:p>
        </w:tc>
        <w:tc>
          <w:tcPr>
            <w:tcW w:w="2515" w:type="dxa"/>
            <w:gridSpan w:val="3"/>
          </w:tcPr>
          <w:p w:rsidR="00007E0B" w:rsidRPr="000974E5" w:rsidRDefault="00007E0B" w:rsidP="000974E5">
            <w:pPr>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Орієнтовні обсяги</w:t>
            </w:r>
          </w:p>
          <w:p w:rsidR="00007E0B" w:rsidRPr="000974E5" w:rsidRDefault="00007E0B" w:rsidP="000974E5">
            <w:pPr>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фінансування</w:t>
            </w:r>
          </w:p>
          <w:p w:rsidR="00007E0B" w:rsidRPr="000974E5" w:rsidRDefault="00007E0B"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napToGrid w:val="0"/>
                <w:sz w:val="20"/>
                <w:szCs w:val="20"/>
                <w:lang w:val="uk-UA" w:eastAsia="ru-RU"/>
              </w:rPr>
              <w:t>тис. гривень, у   т.ч.:</w:t>
            </w:r>
          </w:p>
        </w:tc>
        <w:tc>
          <w:tcPr>
            <w:tcW w:w="1454" w:type="dxa"/>
          </w:tcPr>
          <w:p w:rsidR="00007E0B" w:rsidRPr="000974E5" w:rsidRDefault="00007E0B"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pacing w:val="-2"/>
                <w:sz w:val="20"/>
                <w:szCs w:val="20"/>
                <w:lang w:val="uk-UA" w:eastAsia="ru-RU"/>
              </w:rPr>
              <w:t>Очікуваний результат</w:t>
            </w:r>
          </w:p>
        </w:tc>
      </w:tr>
      <w:tr w:rsidR="00CC7C80" w:rsidRPr="000974E5" w:rsidTr="000974E5">
        <w:tc>
          <w:tcPr>
            <w:tcW w:w="426" w:type="dxa"/>
            <w:vMerge/>
          </w:tcPr>
          <w:p w:rsidR="00CC7C80" w:rsidRPr="000974E5" w:rsidRDefault="00CC7C80" w:rsidP="000040A2">
            <w:pPr>
              <w:spacing w:after="0" w:line="240" w:lineRule="auto"/>
              <w:jc w:val="both"/>
              <w:rPr>
                <w:rFonts w:ascii="Times New Roman" w:hAnsi="Times New Roman" w:cs="Times New Roman"/>
                <w:sz w:val="20"/>
                <w:szCs w:val="20"/>
                <w:lang w:val="uk-UA" w:eastAsia="ru-RU"/>
              </w:rPr>
            </w:pPr>
          </w:p>
        </w:tc>
        <w:tc>
          <w:tcPr>
            <w:tcW w:w="1413" w:type="dxa"/>
            <w:vMerge/>
          </w:tcPr>
          <w:p w:rsidR="00CC7C80" w:rsidRPr="000974E5" w:rsidRDefault="00CC7C80" w:rsidP="000974E5">
            <w:pPr>
              <w:spacing w:after="0" w:line="240" w:lineRule="auto"/>
              <w:ind w:firstLine="36"/>
              <w:jc w:val="both"/>
              <w:rPr>
                <w:rFonts w:ascii="Times New Roman" w:hAnsi="Times New Roman" w:cs="Times New Roman"/>
                <w:sz w:val="20"/>
                <w:szCs w:val="20"/>
                <w:lang w:val="uk-UA" w:eastAsia="ru-RU"/>
              </w:rPr>
            </w:pPr>
          </w:p>
        </w:tc>
        <w:tc>
          <w:tcPr>
            <w:tcW w:w="1418" w:type="dxa"/>
            <w:vMerge/>
          </w:tcPr>
          <w:p w:rsidR="00CC7C80" w:rsidRPr="000974E5" w:rsidRDefault="00CC7C80" w:rsidP="000974E5">
            <w:pPr>
              <w:spacing w:after="0" w:line="240" w:lineRule="auto"/>
              <w:jc w:val="both"/>
              <w:rPr>
                <w:rFonts w:ascii="Times New Roman" w:hAnsi="Times New Roman" w:cs="Times New Roman"/>
                <w:sz w:val="20"/>
                <w:szCs w:val="20"/>
                <w:lang w:val="uk-UA" w:eastAsia="ru-RU"/>
              </w:rPr>
            </w:pPr>
          </w:p>
        </w:tc>
        <w:tc>
          <w:tcPr>
            <w:tcW w:w="2413" w:type="dxa"/>
            <w:vMerge/>
          </w:tcPr>
          <w:p w:rsidR="00CC7C80" w:rsidRPr="000974E5" w:rsidRDefault="00CC7C80" w:rsidP="000974E5">
            <w:pPr>
              <w:spacing w:after="0" w:line="240" w:lineRule="auto"/>
              <w:ind w:firstLine="32"/>
              <w:jc w:val="both"/>
              <w:rPr>
                <w:rFonts w:ascii="Times New Roman" w:hAnsi="Times New Roman" w:cs="Times New Roman"/>
                <w:sz w:val="20"/>
                <w:szCs w:val="20"/>
                <w:lang w:val="uk-UA" w:eastAsia="ru-RU"/>
              </w:rPr>
            </w:pPr>
          </w:p>
        </w:tc>
        <w:tc>
          <w:tcPr>
            <w:tcW w:w="1132" w:type="dxa"/>
            <w:vMerge/>
          </w:tcPr>
          <w:p w:rsidR="00CC7C80" w:rsidRPr="000974E5" w:rsidRDefault="00CC7C80" w:rsidP="000974E5">
            <w:pPr>
              <w:spacing w:after="0" w:line="240" w:lineRule="auto"/>
              <w:jc w:val="both"/>
              <w:rPr>
                <w:rFonts w:ascii="Times New Roman" w:hAnsi="Times New Roman" w:cs="Times New Roman"/>
                <w:sz w:val="20"/>
                <w:szCs w:val="20"/>
                <w:lang w:val="uk-UA" w:eastAsia="ru-RU"/>
              </w:rPr>
            </w:pPr>
          </w:p>
        </w:tc>
        <w:tc>
          <w:tcPr>
            <w:tcW w:w="1276"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2020</w:t>
            </w:r>
          </w:p>
        </w:tc>
        <w:tc>
          <w:tcPr>
            <w:tcW w:w="1228"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2021</w:t>
            </w:r>
          </w:p>
        </w:tc>
        <w:tc>
          <w:tcPr>
            <w:tcW w:w="1465" w:type="dxa"/>
            <w:gridSpan w:val="2"/>
          </w:tcPr>
          <w:p w:rsidR="00CC7C80" w:rsidRPr="000974E5" w:rsidRDefault="00CC7C80" w:rsidP="000974E5">
            <w:pPr>
              <w:spacing w:after="0" w:line="240" w:lineRule="auto"/>
              <w:ind w:firstLine="557"/>
              <w:jc w:val="center"/>
              <w:rPr>
                <w:rFonts w:ascii="Times New Roman" w:hAnsi="Times New Roman" w:cs="Times New Roman"/>
                <w:sz w:val="20"/>
                <w:szCs w:val="20"/>
                <w:lang w:val="uk-UA" w:eastAsia="ru-RU"/>
              </w:rPr>
            </w:pPr>
          </w:p>
        </w:tc>
      </w:tr>
      <w:tr w:rsidR="00CC7C80" w:rsidRPr="000974E5" w:rsidTr="000974E5">
        <w:tc>
          <w:tcPr>
            <w:tcW w:w="426" w:type="dxa"/>
          </w:tcPr>
          <w:p w:rsidR="00CC7C80" w:rsidRPr="000974E5" w:rsidRDefault="00CC7C80" w:rsidP="000040A2">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1.</w:t>
            </w:r>
          </w:p>
        </w:tc>
        <w:tc>
          <w:tcPr>
            <w:tcW w:w="1413" w:type="dxa"/>
          </w:tcPr>
          <w:p w:rsidR="00CC7C80" w:rsidRPr="000974E5" w:rsidRDefault="00CC7C80" w:rsidP="000974E5">
            <w:pPr>
              <w:spacing w:after="0" w:line="240" w:lineRule="auto"/>
              <w:ind w:firstLine="36"/>
              <w:rPr>
                <w:rFonts w:ascii="Times New Roman" w:hAnsi="Times New Roman" w:cs="Times New Roman"/>
                <w:sz w:val="20"/>
                <w:szCs w:val="20"/>
                <w:lang w:val="uk-UA"/>
              </w:rPr>
            </w:pPr>
            <w:r w:rsidRPr="000974E5">
              <w:rPr>
                <w:rFonts w:ascii="Times New Roman" w:hAnsi="Times New Roman" w:cs="Times New Roman"/>
                <w:sz w:val="20"/>
                <w:szCs w:val="20"/>
                <w:lang w:val="uk-UA"/>
              </w:rPr>
              <w:t xml:space="preserve">Участь у роботі </w:t>
            </w:r>
            <w:r w:rsidR="00AB7F13" w:rsidRPr="000974E5">
              <w:rPr>
                <w:rFonts w:ascii="Times New Roman" w:hAnsi="Times New Roman" w:cs="Times New Roman"/>
                <w:sz w:val="20"/>
                <w:szCs w:val="20"/>
                <w:lang w:val="uk-UA"/>
              </w:rPr>
              <w:t>комісій при міській раді</w:t>
            </w:r>
            <w:r w:rsidRPr="000974E5">
              <w:rPr>
                <w:rFonts w:ascii="Times New Roman" w:hAnsi="Times New Roman" w:cs="Times New Roman"/>
                <w:sz w:val="20"/>
                <w:szCs w:val="20"/>
                <w:lang w:val="uk-UA"/>
              </w:rPr>
              <w:t xml:space="preserve"> перед початком навчального року щодо готовності навчальних закладів</w:t>
            </w:r>
          </w:p>
        </w:tc>
        <w:tc>
          <w:tcPr>
            <w:tcW w:w="1418"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Впродовж 20</w:t>
            </w:r>
            <w:r w:rsidR="000040A2" w:rsidRPr="000974E5">
              <w:rPr>
                <w:rFonts w:ascii="Times New Roman" w:hAnsi="Times New Roman" w:cs="Times New Roman"/>
                <w:spacing w:val="-2"/>
                <w:sz w:val="20"/>
                <w:szCs w:val="20"/>
                <w:lang w:val="uk-UA" w:eastAsia="ru-RU"/>
              </w:rPr>
              <w:t>20</w:t>
            </w:r>
            <w:r w:rsidRPr="000974E5">
              <w:rPr>
                <w:rFonts w:ascii="Times New Roman" w:hAnsi="Times New Roman" w:cs="Times New Roman"/>
                <w:spacing w:val="-2"/>
                <w:sz w:val="20"/>
                <w:szCs w:val="20"/>
                <w:lang w:val="uk-UA" w:eastAsia="ru-RU"/>
              </w:rPr>
              <w:t>-2021</w:t>
            </w:r>
          </w:p>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років перед початком навчального року</w:t>
            </w:r>
          </w:p>
          <w:p w:rsidR="00CC7C80" w:rsidRPr="000974E5" w:rsidRDefault="00CC7C80" w:rsidP="000974E5">
            <w:pPr>
              <w:spacing w:after="0" w:line="240" w:lineRule="auto"/>
              <w:rPr>
                <w:rFonts w:ascii="Times New Roman" w:hAnsi="Times New Roman" w:cs="Times New Roman"/>
                <w:sz w:val="20"/>
                <w:szCs w:val="20"/>
                <w:lang w:val="uk-UA" w:eastAsia="ru-RU"/>
              </w:rPr>
            </w:pPr>
          </w:p>
        </w:tc>
        <w:tc>
          <w:tcPr>
            <w:tcW w:w="2413" w:type="dxa"/>
          </w:tcPr>
          <w:p w:rsidR="00CC7C80" w:rsidRPr="000974E5" w:rsidRDefault="00CC7C80" w:rsidP="000974E5">
            <w:pPr>
              <w:spacing w:after="0" w:line="240" w:lineRule="auto"/>
              <w:rPr>
                <w:rFonts w:ascii="Times New Roman" w:hAnsi="Times New Roman" w:cs="Times New Roman"/>
                <w:sz w:val="20"/>
                <w:szCs w:val="20"/>
                <w:lang w:val="uk-UA" w:eastAsia="ru-RU"/>
              </w:rPr>
            </w:pPr>
            <w:r w:rsidRPr="000974E5">
              <w:rPr>
                <w:rFonts w:ascii="Times New Roman" w:hAnsi="Times New Roman" w:cs="Times New Roman"/>
                <w:sz w:val="20"/>
                <w:szCs w:val="20"/>
                <w:lang w:val="uk-UA"/>
              </w:rPr>
              <w:t>Кременецьке районне управління Головного управління Держпром-споживслужби в Тернопільській області,</w:t>
            </w:r>
            <w:r w:rsidRPr="000974E5">
              <w:rPr>
                <w:rFonts w:ascii="Times New Roman" w:eastAsia="NSimSun" w:hAnsi="Times New Roman" w:cs="Times New Roman"/>
                <w:kern w:val="2"/>
                <w:sz w:val="20"/>
                <w:szCs w:val="20"/>
                <w:lang w:val="uk-UA" w:eastAsia="zh-CN"/>
              </w:rPr>
              <w:t xml:space="preserve"> відділ освіти, молоді та спорту Почаївської міської ради</w:t>
            </w:r>
          </w:p>
        </w:tc>
        <w:tc>
          <w:tcPr>
            <w:tcW w:w="1132"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w:t>
            </w:r>
          </w:p>
        </w:tc>
        <w:tc>
          <w:tcPr>
            <w:tcW w:w="1276" w:type="dxa"/>
          </w:tcPr>
          <w:p w:rsidR="00CC7C80" w:rsidRPr="000974E5" w:rsidRDefault="00CC7C80"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w:t>
            </w:r>
          </w:p>
          <w:p w:rsidR="00CC7C80" w:rsidRPr="000974E5" w:rsidRDefault="00CC7C80"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w:t>
            </w:r>
          </w:p>
        </w:tc>
        <w:tc>
          <w:tcPr>
            <w:tcW w:w="1228" w:type="dxa"/>
          </w:tcPr>
          <w:p w:rsidR="00CC7C80" w:rsidRPr="000974E5" w:rsidRDefault="00CC7C80"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w:t>
            </w:r>
          </w:p>
        </w:tc>
        <w:tc>
          <w:tcPr>
            <w:tcW w:w="1465" w:type="dxa"/>
            <w:gridSpan w:val="2"/>
          </w:tcPr>
          <w:p w:rsidR="00CC7C80" w:rsidRPr="000974E5" w:rsidRDefault="00CC7C80" w:rsidP="000974E5">
            <w:pPr>
              <w:spacing w:after="0" w:line="240" w:lineRule="auto"/>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Забезпечення роботи комісій при Почаївській міській раді перед початком навчального року щодо готовності навчальних закладів</w:t>
            </w:r>
          </w:p>
        </w:tc>
      </w:tr>
      <w:tr w:rsidR="00CC7C80" w:rsidRPr="000974E5" w:rsidTr="000974E5">
        <w:tc>
          <w:tcPr>
            <w:tcW w:w="426" w:type="dxa"/>
          </w:tcPr>
          <w:p w:rsidR="00CC7C80" w:rsidRPr="000974E5" w:rsidRDefault="00CC7C80" w:rsidP="000040A2">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2.</w:t>
            </w:r>
          </w:p>
        </w:tc>
        <w:tc>
          <w:tcPr>
            <w:tcW w:w="1413"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
              <w:rPr>
                <w:rFonts w:ascii="Times New Roman" w:hAnsi="Times New Roman" w:cs="Times New Roman"/>
                <w:sz w:val="20"/>
                <w:szCs w:val="20"/>
                <w:lang w:val="uk-UA" w:eastAsia="ru-RU"/>
              </w:rPr>
            </w:pPr>
            <w:r w:rsidRPr="000974E5">
              <w:rPr>
                <w:rFonts w:ascii="Times New Roman" w:hAnsi="Times New Roman" w:cs="Times New Roman"/>
                <w:sz w:val="20"/>
                <w:szCs w:val="20"/>
                <w:lang w:val="uk-UA"/>
              </w:rPr>
              <w:t>Надання рекомендацій щодо роботи шкільних їдалень, буфетів з питань асортименту продукції, дотримання санітарних вимог</w:t>
            </w:r>
          </w:p>
          <w:p w:rsidR="00CC7C80" w:rsidRPr="000974E5" w:rsidRDefault="00CC7C80" w:rsidP="000974E5">
            <w:pPr>
              <w:spacing w:after="0" w:line="240" w:lineRule="auto"/>
              <w:ind w:firstLine="36"/>
              <w:rPr>
                <w:rFonts w:ascii="Times New Roman" w:hAnsi="Times New Roman" w:cs="Times New Roman"/>
                <w:sz w:val="20"/>
                <w:szCs w:val="20"/>
                <w:lang w:val="uk-UA" w:eastAsia="ru-RU"/>
              </w:rPr>
            </w:pPr>
          </w:p>
        </w:tc>
        <w:tc>
          <w:tcPr>
            <w:tcW w:w="1418"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20</w:t>
            </w:r>
            <w:r w:rsidR="000040A2" w:rsidRPr="000974E5">
              <w:rPr>
                <w:rFonts w:ascii="Times New Roman" w:hAnsi="Times New Roman" w:cs="Times New Roman"/>
                <w:spacing w:val="-2"/>
                <w:sz w:val="20"/>
                <w:szCs w:val="20"/>
                <w:lang w:val="uk-UA" w:eastAsia="ru-RU"/>
              </w:rPr>
              <w:t>20</w:t>
            </w:r>
            <w:r w:rsidRPr="000974E5">
              <w:rPr>
                <w:rFonts w:ascii="Times New Roman" w:hAnsi="Times New Roman" w:cs="Times New Roman"/>
                <w:spacing w:val="-2"/>
                <w:sz w:val="20"/>
                <w:szCs w:val="20"/>
                <w:lang w:val="uk-UA" w:eastAsia="ru-RU"/>
              </w:rPr>
              <w:t>-2021</w:t>
            </w:r>
          </w:p>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роки</w:t>
            </w:r>
          </w:p>
          <w:p w:rsidR="00CC7C80" w:rsidRPr="000974E5" w:rsidRDefault="00CC7C80" w:rsidP="000974E5">
            <w:pPr>
              <w:spacing w:after="0" w:line="240" w:lineRule="auto"/>
              <w:rPr>
                <w:rFonts w:ascii="Times New Roman" w:hAnsi="Times New Roman" w:cs="Times New Roman"/>
                <w:sz w:val="20"/>
                <w:szCs w:val="20"/>
                <w:lang w:val="uk-UA" w:eastAsia="ru-RU"/>
              </w:rPr>
            </w:pPr>
          </w:p>
          <w:p w:rsidR="00CC7C80" w:rsidRPr="000974E5" w:rsidRDefault="00CC7C80" w:rsidP="000974E5">
            <w:pPr>
              <w:spacing w:after="0" w:line="240" w:lineRule="auto"/>
              <w:rPr>
                <w:rFonts w:ascii="Times New Roman" w:hAnsi="Times New Roman" w:cs="Times New Roman"/>
                <w:sz w:val="20"/>
                <w:szCs w:val="20"/>
                <w:lang w:val="uk-UA" w:eastAsia="ru-RU"/>
              </w:rPr>
            </w:pPr>
          </w:p>
          <w:p w:rsidR="00CC7C80" w:rsidRPr="000974E5" w:rsidRDefault="00CC7C80" w:rsidP="000974E5">
            <w:pPr>
              <w:spacing w:after="0" w:line="240" w:lineRule="auto"/>
              <w:rPr>
                <w:rFonts w:ascii="Times New Roman" w:hAnsi="Times New Roman" w:cs="Times New Roman"/>
                <w:sz w:val="20"/>
                <w:szCs w:val="20"/>
                <w:lang w:val="uk-UA" w:eastAsia="ru-RU"/>
              </w:rPr>
            </w:pPr>
          </w:p>
        </w:tc>
        <w:tc>
          <w:tcPr>
            <w:tcW w:w="2413" w:type="dxa"/>
          </w:tcPr>
          <w:p w:rsidR="00CC7C80" w:rsidRPr="000974E5" w:rsidRDefault="00CC7C80" w:rsidP="000974E5">
            <w:pPr>
              <w:spacing w:after="0" w:line="240" w:lineRule="auto"/>
              <w:rPr>
                <w:rFonts w:ascii="Times New Roman" w:hAnsi="Times New Roman" w:cs="Times New Roman"/>
                <w:sz w:val="20"/>
                <w:szCs w:val="20"/>
                <w:lang w:val="uk-UA" w:eastAsia="ru-RU"/>
              </w:rPr>
            </w:pPr>
            <w:r w:rsidRPr="000974E5">
              <w:rPr>
                <w:rFonts w:ascii="Times New Roman" w:hAnsi="Times New Roman" w:cs="Times New Roman"/>
                <w:sz w:val="20"/>
                <w:szCs w:val="20"/>
                <w:lang w:val="uk-UA"/>
              </w:rPr>
              <w:t>Кременецьке районне управління Головного управління Держпром-споживслужби в Тернопільській області</w:t>
            </w:r>
          </w:p>
        </w:tc>
        <w:tc>
          <w:tcPr>
            <w:tcW w:w="1132"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w:t>
            </w:r>
          </w:p>
        </w:tc>
        <w:tc>
          <w:tcPr>
            <w:tcW w:w="1276" w:type="dxa"/>
          </w:tcPr>
          <w:p w:rsidR="00CC7C80" w:rsidRPr="000974E5" w:rsidRDefault="00CC7C80"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w:t>
            </w:r>
          </w:p>
        </w:tc>
        <w:tc>
          <w:tcPr>
            <w:tcW w:w="1228" w:type="dxa"/>
          </w:tcPr>
          <w:p w:rsidR="00CC7C80" w:rsidRPr="000974E5" w:rsidRDefault="00CC7C80"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w:t>
            </w:r>
          </w:p>
        </w:tc>
        <w:tc>
          <w:tcPr>
            <w:tcW w:w="1465" w:type="dxa"/>
            <w:gridSpan w:val="2"/>
          </w:tcPr>
          <w:p w:rsidR="00CC7C80" w:rsidRPr="000974E5" w:rsidRDefault="000974E5" w:rsidP="000974E5">
            <w:pPr>
              <w:spacing w:line="240" w:lineRule="auto"/>
              <w:jc w:val="center"/>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w:t>
            </w:r>
          </w:p>
        </w:tc>
      </w:tr>
      <w:tr w:rsidR="00CC7C80" w:rsidRPr="000974E5" w:rsidTr="000974E5">
        <w:trPr>
          <w:trHeight w:val="2046"/>
        </w:trPr>
        <w:tc>
          <w:tcPr>
            <w:tcW w:w="426" w:type="dxa"/>
          </w:tcPr>
          <w:p w:rsidR="00CC7C80" w:rsidRPr="000974E5" w:rsidRDefault="00CC7C80" w:rsidP="000040A2">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3.</w:t>
            </w:r>
          </w:p>
        </w:tc>
        <w:tc>
          <w:tcPr>
            <w:tcW w:w="1413"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Проведення моніторингових лабораторних досліджень об’єктів санітарних заходів (дослідження води, готових страв, змивів з об’єктів навколишнього середовища та обладнання)</w:t>
            </w:r>
          </w:p>
        </w:tc>
        <w:tc>
          <w:tcPr>
            <w:tcW w:w="1418" w:type="dxa"/>
          </w:tcPr>
          <w:p w:rsidR="00CC7C80" w:rsidRPr="000974E5" w:rsidRDefault="00CC7C80" w:rsidP="000974E5">
            <w:pPr>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20</w:t>
            </w:r>
            <w:r w:rsidR="000974E5" w:rsidRPr="000974E5">
              <w:rPr>
                <w:rFonts w:ascii="Times New Roman" w:hAnsi="Times New Roman" w:cs="Times New Roman"/>
                <w:spacing w:val="-2"/>
                <w:sz w:val="20"/>
                <w:szCs w:val="20"/>
                <w:lang w:val="uk-UA" w:eastAsia="ru-RU"/>
              </w:rPr>
              <w:t>20</w:t>
            </w:r>
            <w:r w:rsidRPr="000974E5">
              <w:rPr>
                <w:rFonts w:ascii="Times New Roman" w:hAnsi="Times New Roman" w:cs="Times New Roman"/>
                <w:spacing w:val="-2"/>
                <w:sz w:val="20"/>
                <w:szCs w:val="20"/>
                <w:lang w:val="uk-UA" w:eastAsia="ru-RU"/>
              </w:rPr>
              <w:t>-2021</w:t>
            </w:r>
          </w:p>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роки, згідно затверджено за плану</w:t>
            </w:r>
          </w:p>
          <w:p w:rsidR="00CC7C80" w:rsidRPr="000974E5" w:rsidRDefault="00CC7C80" w:rsidP="000974E5">
            <w:pPr>
              <w:spacing w:after="0" w:line="240" w:lineRule="auto"/>
              <w:jc w:val="center"/>
              <w:rPr>
                <w:rFonts w:ascii="Times New Roman" w:hAnsi="Times New Roman" w:cs="Times New Roman"/>
                <w:sz w:val="20"/>
                <w:szCs w:val="20"/>
                <w:lang w:val="uk-UA" w:eastAsia="ru-RU"/>
              </w:rPr>
            </w:pPr>
          </w:p>
          <w:p w:rsidR="00CC7C80" w:rsidRPr="000974E5" w:rsidRDefault="00CC7C80" w:rsidP="000974E5">
            <w:pPr>
              <w:spacing w:after="0" w:line="240" w:lineRule="auto"/>
              <w:jc w:val="center"/>
              <w:rPr>
                <w:rFonts w:ascii="Times New Roman" w:hAnsi="Times New Roman" w:cs="Times New Roman"/>
                <w:sz w:val="20"/>
                <w:szCs w:val="20"/>
                <w:lang w:val="uk-UA" w:eastAsia="ru-RU"/>
              </w:rPr>
            </w:pPr>
          </w:p>
          <w:p w:rsidR="00CC7C80" w:rsidRPr="000974E5" w:rsidRDefault="00CC7C80" w:rsidP="000974E5">
            <w:pPr>
              <w:spacing w:after="0" w:line="240" w:lineRule="auto"/>
              <w:jc w:val="center"/>
              <w:rPr>
                <w:rFonts w:ascii="Times New Roman" w:hAnsi="Times New Roman" w:cs="Times New Roman"/>
                <w:sz w:val="20"/>
                <w:szCs w:val="20"/>
                <w:lang w:val="uk-UA" w:eastAsia="ru-RU"/>
              </w:rPr>
            </w:pPr>
          </w:p>
        </w:tc>
        <w:tc>
          <w:tcPr>
            <w:tcW w:w="2413" w:type="dxa"/>
          </w:tcPr>
          <w:p w:rsidR="00CC7C80" w:rsidRPr="000974E5" w:rsidRDefault="00CC7C80" w:rsidP="000974E5">
            <w:pPr>
              <w:spacing w:line="240" w:lineRule="auto"/>
              <w:rPr>
                <w:rFonts w:ascii="Times New Roman" w:hAnsi="Times New Roman" w:cs="Times New Roman"/>
                <w:sz w:val="20"/>
                <w:szCs w:val="20"/>
                <w:lang w:val="uk-UA"/>
              </w:rPr>
            </w:pPr>
            <w:r w:rsidRPr="000974E5">
              <w:rPr>
                <w:rFonts w:ascii="Times New Roman" w:hAnsi="Times New Roman" w:cs="Times New Roman"/>
                <w:sz w:val="20"/>
                <w:szCs w:val="20"/>
                <w:lang w:val="uk-UA"/>
              </w:rPr>
              <w:t>Кременецьке районне управління Головного управління Держпром-споживслужби в Тернопільській області</w:t>
            </w:r>
          </w:p>
        </w:tc>
        <w:tc>
          <w:tcPr>
            <w:tcW w:w="1132"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napToGrid w:val="0"/>
                <w:sz w:val="20"/>
                <w:szCs w:val="20"/>
                <w:lang w:val="uk-UA" w:eastAsia="ru-RU"/>
              </w:rPr>
            </w:pPr>
            <w:r w:rsidRPr="000974E5">
              <w:rPr>
                <w:rFonts w:ascii="Times New Roman" w:hAnsi="Times New Roman" w:cs="Times New Roman"/>
                <w:snapToGrid w:val="0"/>
                <w:sz w:val="20"/>
                <w:szCs w:val="20"/>
                <w:lang w:val="uk-UA" w:eastAsia="ru-RU"/>
              </w:rPr>
              <w:t>-</w:t>
            </w:r>
          </w:p>
        </w:tc>
        <w:tc>
          <w:tcPr>
            <w:tcW w:w="1276" w:type="dxa"/>
          </w:tcPr>
          <w:p w:rsidR="00CC7C80" w:rsidRPr="000974E5" w:rsidRDefault="00CC7C80" w:rsidP="000974E5">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w:t>
            </w:r>
          </w:p>
        </w:tc>
        <w:tc>
          <w:tcPr>
            <w:tcW w:w="1228" w:type="dxa"/>
          </w:tcPr>
          <w:p w:rsidR="00CC7C80" w:rsidRPr="000974E5" w:rsidRDefault="00CC7C80" w:rsidP="000974E5">
            <w:pPr>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w:t>
            </w:r>
          </w:p>
          <w:p w:rsidR="00CC7C80" w:rsidRPr="000974E5" w:rsidRDefault="00CC7C80" w:rsidP="000974E5">
            <w:pPr>
              <w:spacing w:after="0" w:line="240" w:lineRule="auto"/>
              <w:jc w:val="center"/>
              <w:rPr>
                <w:rFonts w:ascii="Times New Roman" w:hAnsi="Times New Roman" w:cs="Times New Roman"/>
                <w:sz w:val="20"/>
                <w:szCs w:val="20"/>
                <w:lang w:val="uk-UA" w:eastAsia="ru-RU"/>
              </w:rPr>
            </w:pPr>
          </w:p>
        </w:tc>
        <w:tc>
          <w:tcPr>
            <w:tcW w:w="1465" w:type="dxa"/>
            <w:gridSpan w:val="2"/>
          </w:tcPr>
          <w:p w:rsidR="00CC7C80" w:rsidRPr="000974E5" w:rsidRDefault="00CC7C80" w:rsidP="000974E5">
            <w:pPr>
              <w:spacing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Лабораторне підтвердження безпечності та якості сировини і харчових продуктів, які використовуються для харчування дітей</w:t>
            </w:r>
          </w:p>
        </w:tc>
      </w:tr>
      <w:tr w:rsidR="00CC7C80" w:rsidRPr="000974E5" w:rsidTr="000974E5">
        <w:tc>
          <w:tcPr>
            <w:tcW w:w="426" w:type="dxa"/>
          </w:tcPr>
          <w:p w:rsidR="00CC7C80" w:rsidRPr="000974E5" w:rsidRDefault="00CC7C80" w:rsidP="000040A2">
            <w:pPr>
              <w:spacing w:after="0" w:line="240" w:lineRule="auto"/>
              <w:jc w:val="center"/>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4.</w:t>
            </w:r>
          </w:p>
        </w:tc>
        <w:tc>
          <w:tcPr>
            <w:tcW w:w="1413"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
              <w:rPr>
                <w:rFonts w:ascii="Times New Roman" w:hAnsi="Times New Roman" w:cs="Times New Roman"/>
                <w:sz w:val="20"/>
                <w:szCs w:val="20"/>
                <w:lang w:val="uk-UA" w:eastAsia="ru-RU"/>
              </w:rPr>
            </w:pPr>
            <w:r w:rsidRPr="000974E5">
              <w:rPr>
                <w:rFonts w:ascii="Times New Roman" w:hAnsi="Times New Roman" w:cs="Times New Roman"/>
                <w:sz w:val="20"/>
                <w:szCs w:val="20"/>
                <w:lang w:val="uk-UA" w:eastAsia="ru-RU"/>
              </w:rPr>
              <w:t>Лабораторний контроль сировини та продуктів, які використовуються для харчування дітей за показниками безпеки і якості</w:t>
            </w:r>
          </w:p>
        </w:tc>
        <w:tc>
          <w:tcPr>
            <w:tcW w:w="1418" w:type="dxa"/>
          </w:tcPr>
          <w:p w:rsidR="00CC7C80" w:rsidRPr="000974E5" w:rsidRDefault="00CC7C80"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1 раз в квартал, згідно затверджено за плану Програми/позапланово, при виникненні підозри</w:t>
            </w:r>
          </w:p>
        </w:tc>
        <w:tc>
          <w:tcPr>
            <w:tcW w:w="2413" w:type="dxa"/>
          </w:tcPr>
          <w:p w:rsidR="00CC7C80" w:rsidRPr="000974E5" w:rsidRDefault="00CC7C80" w:rsidP="000974E5">
            <w:pPr>
              <w:spacing w:line="240" w:lineRule="auto"/>
              <w:rPr>
                <w:rFonts w:ascii="Times New Roman" w:hAnsi="Times New Roman" w:cs="Times New Roman"/>
                <w:sz w:val="20"/>
                <w:szCs w:val="20"/>
                <w:lang w:val="uk-UA"/>
              </w:rPr>
            </w:pPr>
            <w:r w:rsidRPr="000974E5">
              <w:rPr>
                <w:rFonts w:ascii="Times New Roman" w:hAnsi="Times New Roman" w:cs="Times New Roman"/>
                <w:sz w:val="20"/>
                <w:szCs w:val="20"/>
                <w:lang w:val="uk-UA"/>
              </w:rPr>
              <w:t>Відділ освіти, молоді та спорту Почаївської міської ради</w:t>
            </w:r>
          </w:p>
          <w:p w:rsidR="00CC7C80" w:rsidRPr="000974E5" w:rsidRDefault="00CC7C80" w:rsidP="000974E5">
            <w:pPr>
              <w:spacing w:line="240" w:lineRule="auto"/>
              <w:rPr>
                <w:rFonts w:ascii="Times New Roman" w:hAnsi="Times New Roman" w:cs="Times New Roman"/>
                <w:sz w:val="20"/>
                <w:szCs w:val="20"/>
                <w:lang w:val="uk-UA"/>
              </w:rPr>
            </w:pPr>
            <w:r w:rsidRPr="000974E5">
              <w:rPr>
                <w:rFonts w:ascii="Times New Roman" w:hAnsi="Times New Roman" w:cs="Times New Roman"/>
                <w:sz w:val="20"/>
                <w:szCs w:val="20"/>
                <w:lang w:val="uk-UA"/>
              </w:rPr>
              <w:t>Кременецьке районне управління Головного управління Держпром-споживслужби в Тернопільській області</w:t>
            </w:r>
            <w:r w:rsidRPr="000974E5">
              <w:rPr>
                <w:rFonts w:ascii="Times New Roman" w:eastAsia="NSimSun" w:hAnsi="Times New Roman" w:cs="Times New Roman"/>
                <w:kern w:val="2"/>
                <w:sz w:val="20"/>
                <w:szCs w:val="20"/>
                <w:lang w:val="uk-UA" w:eastAsia="zh-CN"/>
              </w:rPr>
              <w:t>, Тернопільська регіональна державна лабораторія Держпродспоживслужби України</w:t>
            </w:r>
          </w:p>
        </w:tc>
        <w:tc>
          <w:tcPr>
            <w:tcW w:w="1132" w:type="dxa"/>
          </w:tcPr>
          <w:p w:rsidR="00CC7C80" w:rsidRPr="000974E5" w:rsidRDefault="00CC7C80" w:rsidP="000974E5">
            <w:pPr>
              <w:spacing w:line="240" w:lineRule="auto"/>
              <w:rPr>
                <w:rFonts w:ascii="Times New Roman" w:hAnsi="Times New Roman" w:cs="Times New Roman"/>
                <w:sz w:val="20"/>
                <w:szCs w:val="20"/>
                <w:lang w:val="uk-UA"/>
              </w:rPr>
            </w:pPr>
            <w:r w:rsidRPr="000974E5">
              <w:rPr>
                <w:rFonts w:ascii="Times New Roman" w:hAnsi="Times New Roman" w:cs="Times New Roman"/>
                <w:snapToGrid w:val="0"/>
                <w:sz w:val="20"/>
                <w:szCs w:val="20"/>
                <w:lang w:val="uk-UA" w:eastAsia="ru-RU"/>
              </w:rPr>
              <w:t>Міський бюджет</w:t>
            </w:r>
          </w:p>
        </w:tc>
        <w:tc>
          <w:tcPr>
            <w:tcW w:w="1276" w:type="dxa"/>
          </w:tcPr>
          <w:p w:rsidR="00CC7C80" w:rsidRPr="000974E5" w:rsidRDefault="00AB7F13" w:rsidP="000974E5">
            <w:pPr>
              <w:spacing w:after="0" w:line="240" w:lineRule="auto"/>
              <w:jc w:val="center"/>
              <w:rPr>
                <w:rFonts w:ascii="Times New Roman" w:hAnsi="Times New Roman" w:cs="Times New Roman"/>
                <w:color w:val="000000" w:themeColor="text1"/>
                <w:sz w:val="20"/>
                <w:szCs w:val="20"/>
                <w:lang w:val="uk-UA" w:eastAsia="ru-RU"/>
              </w:rPr>
            </w:pPr>
            <w:r w:rsidRPr="000974E5">
              <w:rPr>
                <w:rFonts w:ascii="Times New Roman" w:hAnsi="Times New Roman" w:cs="Times New Roman"/>
                <w:color w:val="000000" w:themeColor="text1"/>
                <w:sz w:val="20"/>
                <w:szCs w:val="20"/>
                <w:lang w:val="uk-UA" w:eastAsia="ru-RU"/>
              </w:rPr>
              <w:t>8</w:t>
            </w:r>
            <w:bookmarkStart w:id="0" w:name="_GoBack"/>
            <w:bookmarkEnd w:id="0"/>
            <w:r w:rsidRPr="000974E5">
              <w:rPr>
                <w:rFonts w:ascii="Times New Roman" w:hAnsi="Times New Roman" w:cs="Times New Roman"/>
                <w:color w:val="000000" w:themeColor="text1"/>
                <w:sz w:val="20"/>
                <w:szCs w:val="20"/>
                <w:lang w:val="uk-UA" w:eastAsia="ru-RU"/>
              </w:rPr>
              <w:t>,5</w:t>
            </w:r>
          </w:p>
        </w:tc>
        <w:tc>
          <w:tcPr>
            <w:tcW w:w="1228" w:type="dxa"/>
          </w:tcPr>
          <w:p w:rsidR="00CC7C80" w:rsidRPr="000974E5" w:rsidRDefault="00AB7F13" w:rsidP="000974E5">
            <w:pPr>
              <w:spacing w:after="0" w:line="240" w:lineRule="auto"/>
              <w:jc w:val="center"/>
              <w:rPr>
                <w:rFonts w:ascii="Times New Roman" w:hAnsi="Times New Roman" w:cs="Times New Roman"/>
                <w:color w:val="000000" w:themeColor="text1"/>
                <w:sz w:val="20"/>
                <w:szCs w:val="20"/>
                <w:lang w:val="uk-UA" w:eastAsia="ru-RU"/>
              </w:rPr>
            </w:pPr>
            <w:r w:rsidRPr="000974E5">
              <w:rPr>
                <w:rFonts w:ascii="Times New Roman" w:hAnsi="Times New Roman" w:cs="Times New Roman"/>
                <w:color w:val="000000" w:themeColor="text1"/>
                <w:sz w:val="20"/>
                <w:szCs w:val="20"/>
                <w:lang w:val="uk-UA" w:eastAsia="ru-RU"/>
              </w:rPr>
              <w:t>8,5</w:t>
            </w:r>
          </w:p>
        </w:tc>
        <w:tc>
          <w:tcPr>
            <w:tcW w:w="1465" w:type="dxa"/>
            <w:gridSpan w:val="2"/>
          </w:tcPr>
          <w:p w:rsidR="00CC7C80" w:rsidRPr="000974E5" w:rsidRDefault="00CC7C80" w:rsidP="000974E5">
            <w:pPr>
              <w:spacing w:after="0" w:line="240" w:lineRule="auto"/>
              <w:rPr>
                <w:rFonts w:ascii="Times New Roman" w:hAnsi="Times New Roman" w:cs="Times New Roman"/>
                <w:spacing w:val="-2"/>
                <w:sz w:val="20"/>
                <w:szCs w:val="20"/>
                <w:lang w:val="uk-UA" w:eastAsia="ru-RU"/>
              </w:rPr>
            </w:pPr>
            <w:r w:rsidRPr="000974E5">
              <w:rPr>
                <w:rFonts w:ascii="Times New Roman" w:hAnsi="Times New Roman" w:cs="Times New Roman"/>
                <w:spacing w:val="-2"/>
                <w:sz w:val="20"/>
                <w:szCs w:val="20"/>
                <w:lang w:val="uk-UA" w:eastAsia="ru-RU"/>
              </w:rPr>
              <w:t>Лабораторне підтвердження безпечності та якості сировини і харчових продуктів, які використовуються для харчування дітей</w:t>
            </w:r>
          </w:p>
        </w:tc>
      </w:tr>
      <w:tr w:rsidR="000974E5" w:rsidRPr="000974E5" w:rsidTr="00C81C1B">
        <w:tc>
          <w:tcPr>
            <w:tcW w:w="6802" w:type="dxa"/>
            <w:gridSpan w:val="5"/>
          </w:tcPr>
          <w:p w:rsidR="000974E5" w:rsidRPr="000974E5" w:rsidRDefault="000974E5" w:rsidP="000974E5">
            <w:pPr>
              <w:spacing w:after="0" w:line="240" w:lineRule="auto"/>
              <w:ind w:firstLine="567"/>
              <w:rPr>
                <w:rFonts w:ascii="Times New Roman" w:hAnsi="Times New Roman" w:cs="Times New Roman"/>
                <w:b/>
                <w:bCs/>
                <w:snapToGrid w:val="0"/>
                <w:sz w:val="20"/>
                <w:szCs w:val="20"/>
                <w:lang w:val="uk-UA" w:eastAsia="ru-RU"/>
              </w:rPr>
            </w:pPr>
            <w:r w:rsidRPr="000974E5">
              <w:rPr>
                <w:rFonts w:ascii="Times New Roman" w:hAnsi="Times New Roman" w:cs="Times New Roman"/>
                <w:b/>
                <w:bCs/>
                <w:snapToGrid w:val="0"/>
                <w:sz w:val="20"/>
                <w:szCs w:val="20"/>
                <w:lang w:val="uk-UA" w:eastAsia="ru-RU"/>
              </w:rPr>
              <w:t>ВСЬОГО:</w:t>
            </w:r>
          </w:p>
        </w:tc>
        <w:tc>
          <w:tcPr>
            <w:tcW w:w="1276" w:type="dxa"/>
          </w:tcPr>
          <w:p w:rsidR="000974E5" w:rsidRPr="000974E5" w:rsidRDefault="000974E5" w:rsidP="003A61D3">
            <w:pPr>
              <w:spacing w:after="0" w:line="240" w:lineRule="auto"/>
              <w:jc w:val="center"/>
              <w:rPr>
                <w:rFonts w:ascii="Times New Roman" w:hAnsi="Times New Roman" w:cs="Times New Roman"/>
                <w:b/>
                <w:bCs/>
                <w:color w:val="000000" w:themeColor="text1"/>
                <w:sz w:val="20"/>
                <w:szCs w:val="20"/>
                <w:lang w:val="uk-UA" w:eastAsia="ru-RU"/>
              </w:rPr>
            </w:pPr>
            <w:r w:rsidRPr="000974E5">
              <w:rPr>
                <w:rFonts w:ascii="Times New Roman" w:hAnsi="Times New Roman" w:cs="Times New Roman"/>
                <w:b/>
                <w:bCs/>
                <w:color w:val="000000" w:themeColor="text1"/>
                <w:sz w:val="20"/>
                <w:szCs w:val="20"/>
                <w:lang w:val="uk-UA" w:eastAsia="ru-RU"/>
              </w:rPr>
              <w:t>8,5</w:t>
            </w:r>
          </w:p>
        </w:tc>
        <w:tc>
          <w:tcPr>
            <w:tcW w:w="1228" w:type="dxa"/>
          </w:tcPr>
          <w:p w:rsidR="000974E5" w:rsidRPr="000974E5" w:rsidRDefault="000974E5" w:rsidP="003A61D3">
            <w:pPr>
              <w:spacing w:after="0" w:line="240" w:lineRule="auto"/>
              <w:jc w:val="center"/>
              <w:rPr>
                <w:rFonts w:ascii="Times New Roman" w:hAnsi="Times New Roman" w:cs="Times New Roman"/>
                <w:b/>
                <w:bCs/>
                <w:color w:val="000000" w:themeColor="text1"/>
                <w:sz w:val="20"/>
                <w:szCs w:val="20"/>
                <w:lang w:val="uk-UA" w:eastAsia="ru-RU"/>
              </w:rPr>
            </w:pPr>
            <w:r w:rsidRPr="000974E5">
              <w:rPr>
                <w:rFonts w:ascii="Times New Roman" w:hAnsi="Times New Roman" w:cs="Times New Roman"/>
                <w:b/>
                <w:bCs/>
                <w:color w:val="000000" w:themeColor="text1"/>
                <w:sz w:val="20"/>
                <w:szCs w:val="20"/>
                <w:lang w:val="uk-UA" w:eastAsia="ru-RU"/>
              </w:rPr>
              <w:t>8,5</w:t>
            </w:r>
          </w:p>
        </w:tc>
        <w:tc>
          <w:tcPr>
            <w:tcW w:w="1465" w:type="dxa"/>
            <w:gridSpan w:val="2"/>
          </w:tcPr>
          <w:p w:rsidR="000974E5" w:rsidRPr="000974E5" w:rsidRDefault="000974E5" w:rsidP="000974E5">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color w:val="FF0000"/>
                <w:spacing w:val="-2"/>
                <w:sz w:val="20"/>
                <w:szCs w:val="20"/>
                <w:lang w:val="uk-UA" w:eastAsia="ru-RU"/>
              </w:rPr>
            </w:pPr>
          </w:p>
        </w:tc>
      </w:tr>
    </w:tbl>
    <w:p w:rsidR="00007E0B" w:rsidRPr="000974E5" w:rsidRDefault="00007E0B" w:rsidP="000040A2">
      <w:pPr>
        <w:shd w:val="clear" w:color="auto" w:fill="FFFFFF"/>
        <w:spacing w:after="0" w:line="240" w:lineRule="auto"/>
        <w:ind w:firstLine="567"/>
        <w:jc w:val="both"/>
        <w:rPr>
          <w:rFonts w:ascii="Times New Roman" w:hAnsi="Times New Roman" w:cs="Times New Roman"/>
          <w:b/>
          <w:bCs/>
          <w:sz w:val="28"/>
          <w:szCs w:val="28"/>
          <w:lang w:val="uk-UA" w:eastAsia="ru-RU"/>
        </w:rPr>
      </w:pPr>
    </w:p>
    <w:p w:rsidR="00007E0B" w:rsidRPr="000974E5" w:rsidRDefault="00007E0B" w:rsidP="000040A2">
      <w:pPr>
        <w:spacing w:after="0" w:line="240" w:lineRule="auto"/>
        <w:ind w:firstLine="567"/>
        <w:jc w:val="center"/>
        <w:outlineLvl w:val="0"/>
        <w:rPr>
          <w:rFonts w:ascii="Times New Roman" w:hAnsi="Times New Roman" w:cs="Times New Roman"/>
          <w:b/>
          <w:bCs/>
          <w:sz w:val="28"/>
          <w:szCs w:val="28"/>
          <w:lang w:val="uk-UA" w:eastAsia="ru-RU"/>
        </w:rPr>
        <w:sectPr w:rsidR="00007E0B" w:rsidRPr="000974E5" w:rsidSect="00CC7C80">
          <w:pgSz w:w="11906" w:h="16838" w:code="9"/>
          <w:pgMar w:top="638" w:right="719" w:bottom="851" w:left="540" w:header="709" w:footer="709" w:gutter="0"/>
          <w:cols w:space="708"/>
          <w:docGrid w:linePitch="360"/>
        </w:sectPr>
      </w:pPr>
    </w:p>
    <w:p w:rsidR="00007E0B" w:rsidRPr="000974E5" w:rsidRDefault="000B73BF" w:rsidP="000040A2">
      <w:pPr>
        <w:widowControl w:val="0"/>
        <w:tabs>
          <w:tab w:val="left" w:pos="699"/>
        </w:tabs>
        <w:spacing w:after="0" w:line="260" w:lineRule="exact"/>
        <w:ind w:firstLine="567"/>
        <w:jc w:val="center"/>
        <w:rPr>
          <w:rFonts w:ascii="Times New Roman" w:hAnsi="Times New Roman" w:cs="Times New Roman"/>
          <w:b/>
          <w:bCs/>
          <w:sz w:val="28"/>
          <w:szCs w:val="28"/>
          <w:lang w:val="uk-UA"/>
        </w:rPr>
      </w:pPr>
      <w:r w:rsidRPr="000974E5">
        <w:rPr>
          <w:rFonts w:ascii="Times New Roman" w:hAnsi="Times New Roman" w:cs="Times New Roman"/>
          <w:b/>
          <w:bCs/>
          <w:sz w:val="28"/>
          <w:szCs w:val="28"/>
          <w:lang w:val="uk-UA"/>
        </w:rPr>
        <w:lastRenderedPageBreak/>
        <w:t>7</w:t>
      </w:r>
      <w:r w:rsidR="000974E5" w:rsidRPr="000974E5">
        <w:rPr>
          <w:rFonts w:ascii="Times New Roman" w:hAnsi="Times New Roman" w:cs="Times New Roman"/>
          <w:b/>
          <w:bCs/>
          <w:sz w:val="28"/>
          <w:szCs w:val="28"/>
          <w:lang w:val="uk-UA"/>
        </w:rPr>
        <w:t xml:space="preserve">. </w:t>
      </w:r>
      <w:r w:rsidR="00007E0B" w:rsidRPr="000974E5">
        <w:rPr>
          <w:rFonts w:ascii="Times New Roman" w:hAnsi="Times New Roman" w:cs="Times New Roman"/>
          <w:b/>
          <w:bCs/>
          <w:sz w:val="28"/>
          <w:szCs w:val="28"/>
          <w:lang w:val="uk-UA"/>
        </w:rPr>
        <w:t>Координація та контроль за ходом виконання програми</w:t>
      </w:r>
    </w:p>
    <w:p w:rsidR="00362645" w:rsidRPr="000974E5" w:rsidRDefault="00362645" w:rsidP="000040A2">
      <w:pPr>
        <w:widowControl w:val="0"/>
        <w:tabs>
          <w:tab w:val="left" w:pos="699"/>
        </w:tabs>
        <w:spacing w:after="0" w:line="260" w:lineRule="exact"/>
        <w:ind w:firstLine="567"/>
        <w:jc w:val="center"/>
        <w:rPr>
          <w:rFonts w:ascii="Times New Roman" w:hAnsi="Times New Roman" w:cs="Times New Roman"/>
          <w:sz w:val="28"/>
          <w:szCs w:val="28"/>
          <w:lang w:val="uk-UA" w:eastAsia="ru-RU"/>
        </w:rPr>
      </w:pPr>
    </w:p>
    <w:p w:rsidR="00007E0B" w:rsidRPr="000974E5" w:rsidRDefault="00007E0B" w:rsidP="000040A2">
      <w:pPr>
        <w:widowControl w:val="0"/>
        <w:spacing w:after="0" w:line="322" w:lineRule="exact"/>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Відповідно до мети та завдань, визначених Програмою, відділ осві</w:t>
      </w:r>
      <w:r w:rsidR="004738B6" w:rsidRPr="000974E5">
        <w:rPr>
          <w:rFonts w:ascii="Times New Roman" w:hAnsi="Times New Roman" w:cs="Times New Roman"/>
          <w:sz w:val="28"/>
          <w:szCs w:val="28"/>
          <w:lang w:val="uk-UA"/>
        </w:rPr>
        <w:t xml:space="preserve">ти, молоді та спорту Почаївської міської ради </w:t>
      </w:r>
      <w:r w:rsidRPr="000974E5">
        <w:rPr>
          <w:rFonts w:ascii="Times New Roman" w:hAnsi="Times New Roman" w:cs="Times New Roman"/>
          <w:sz w:val="28"/>
          <w:szCs w:val="28"/>
          <w:lang w:val="uk-UA"/>
        </w:rPr>
        <w:t xml:space="preserve"> под</w:t>
      </w:r>
      <w:r w:rsidR="004738B6" w:rsidRPr="000974E5">
        <w:rPr>
          <w:rFonts w:ascii="Times New Roman" w:hAnsi="Times New Roman" w:cs="Times New Roman"/>
          <w:sz w:val="28"/>
          <w:szCs w:val="28"/>
          <w:lang w:val="uk-UA"/>
        </w:rPr>
        <w:t xml:space="preserve">ає міському  голові </w:t>
      </w:r>
      <w:r w:rsidRPr="000974E5">
        <w:rPr>
          <w:rFonts w:ascii="Times New Roman" w:hAnsi="Times New Roman" w:cs="Times New Roman"/>
          <w:sz w:val="28"/>
          <w:szCs w:val="28"/>
          <w:lang w:val="uk-UA"/>
        </w:rPr>
        <w:t xml:space="preserve">та начальнику </w:t>
      </w:r>
      <w:r w:rsidR="00DD2E40" w:rsidRPr="000974E5">
        <w:rPr>
          <w:rFonts w:ascii="Times New Roman" w:hAnsi="Times New Roman" w:cs="Times New Roman"/>
          <w:sz w:val="28"/>
          <w:szCs w:val="28"/>
          <w:lang w:val="uk-UA"/>
        </w:rPr>
        <w:t xml:space="preserve">Кременецького </w:t>
      </w:r>
      <w:r w:rsidRPr="000974E5">
        <w:rPr>
          <w:rFonts w:ascii="Times New Roman" w:hAnsi="Times New Roman" w:cs="Times New Roman"/>
          <w:sz w:val="28"/>
          <w:szCs w:val="28"/>
          <w:lang w:val="uk-UA"/>
        </w:rPr>
        <w:t>районного управління Головного управління Держпродспоживслужби в Тернопільськ</w:t>
      </w:r>
      <w:r w:rsidR="00362645" w:rsidRPr="000974E5">
        <w:rPr>
          <w:rFonts w:ascii="Times New Roman" w:hAnsi="Times New Roman" w:cs="Times New Roman"/>
          <w:sz w:val="28"/>
          <w:szCs w:val="28"/>
          <w:lang w:val="uk-UA"/>
        </w:rPr>
        <w:t>ій області</w:t>
      </w:r>
      <w:r w:rsidRPr="000974E5">
        <w:rPr>
          <w:rFonts w:ascii="Times New Roman" w:hAnsi="Times New Roman" w:cs="Times New Roman"/>
          <w:sz w:val="28"/>
          <w:szCs w:val="28"/>
          <w:lang w:val="uk-UA"/>
        </w:rPr>
        <w:t xml:space="preserve"> інформацію про використання коштів, виділених на виконання Програми раз у півріччя.</w:t>
      </w:r>
    </w:p>
    <w:p w:rsidR="00007E0B" w:rsidRPr="000974E5" w:rsidRDefault="00007E0B" w:rsidP="000040A2">
      <w:pPr>
        <w:widowControl w:val="0"/>
        <w:spacing w:after="0" w:line="322" w:lineRule="exact"/>
        <w:ind w:firstLine="567"/>
        <w:jc w:val="both"/>
        <w:rPr>
          <w:rFonts w:ascii="Times New Roman" w:hAnsi="Times New Roman" w:cs="Times New Roman"/>
          <w:sz w:val="28"/>
          <w:szCs w:val="28"/>
          <w:lang w:val="uk-UA" w:eastAsia="uk-UA"/>
        </w:rPr>
      </w:pPr>
      <w:r w:rsidRPr="000974E5">
        <w:rPr>
          <w:rFonts w:ascii="Times New Roman" w:hAnsi="Times New Roman" w:cs="Times New Roman"/>
          <w:sz w:val="28"/>
          <w:szCs w:val="28"/>
          <w:lang w:val="uk-UA"/>
        </w:rPr>
        <w:t>Також контроль за виконанням Програми здійснюєтьс</w:t>
      </w:r>
      <w:r w:rsidR="004738B6" w:rsidRPr="000974E5">
        <w:rPr>
          <w:rFonts w:ascii="Times New Roman" w:hAnsi="Times New Roman" w:cs="Times New Roman"/>
          <w:sz w:val="28"/>
          <w:szCs w:val="28"/>
          <w:lang w:val="uk-UA"/>
        </w:rPr>
        <w:t xml:space="preserve">я комісіями Почаївської міської </w:t>
      </w:r>
      <w:r w:rsidRPr="000974E5">
        <w:rPr>
          <w:rFonts w:ascii="Times New Roman" w:hAnsi="Times New Roman" w:cs="Times New Roman"/>
          <w:sz w:val="28"/>
          <w:szCs w:val="28"/>
          <w:lang w:val="uk-UA"/>
        </w:rPr>
        <w:t xml:space="preserve"> ради.</w:t>
      </w:r>
    </w:p>
    <w:p w:rsidR="00007E0B" w:rsidRPr="000974E5" w:rsidRDefault="00007E0B" w:rsidP="000040A2">
      <w:pPr>
        <w:widowControl w:val="0"/>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Основні напрямки та заходи Програми коригуватимуться з урахуванням соціа</w:t>
      </w:r>
      <w:r w:rsidR="00362645" w:rsidRPr="000974E5">
        <w:rPr>
          <w:rFonts w:ascii="Times New Roman" w:hAnsi="Times New Roman" w:cs="Times New Roman"/>
          <w:sz w:val="28"/>
          <w:szCs w:val="28"/>
          <w:lang w:val="uk-UA"/>
        </w:rPr>
        <w:t>льно-економічно</w:t>
      </w:r>
      <w:r w:rsidR="004738B6" w:rsidRPr="000974E5">
        <w:rPr>
          <w:rFonts w:ascii="Times New Roman" w:hAnsi="Times New Roman" w:cs="Times New Roman"/>
          <w:sz w:val="28"/>
          <w:szCs w:val="28"/>
          <w:lang w:val="uk-UA"/>
        </w:rPr>
        <w:t>ї ситуації в Почаївській МОТГ</w:t>
      </w:r>
      <w:r w:rsidRPr="000974E5">
        <w:rPr>
          <w:rFonts w:ascii="Times New Roman" w:hAnsi="Times New Roman" w:cs="Times New Roman"/>
          <w:sz w:val="28"/>
          <w:szCs w:val="28"/>
          <w:lang w:val="uk-UA"/>
        </w:rPr>
        <w:t xml:space="preserve"> та чинної нормативно-правової бази.</w:t>
      </w:r>
    </w:p>
    <w:p w:rsidR="00007E0B" w:rsidRPr="000974E5" w:rsidRDefault="00007E0B" w:rsidP="000040A2">
      <w:pPr>
        <w:widowControl w:val="0"/>
        <w:spacing w:after="0" w:line="240" w:lineRule="auto"/>
        <w:ind w:firstLine="567"/>
        <w:jc w:val="both"/>
        <w:rPr>
          <w:rFonts w:ascii="Times New Roman" w:hAnsi="Times New Roman" w:cs="Times New Roman"/>
          <w:sz w:val="28"/>
          <w:szCs w:val="28"/>
          <w:lang w:val="uk-UA"/>
        </w:rPr>
      </w:pPr>
      <w:r w:rsidRPr="000974E5">
        <w:rPr>
          <w:rFonts w:ascii="Times New Roman" w:hAnsi="Times New Roman" w:cs="Times New Roman"/>
          <w:sz w:val="28"/>
          <w:szCs w:val="28"/>
          <w:lang w:val="uk-UA"/>
        </w:rPr>
        <w:t>Координація виконання заходів програми здійснюється заступником</w:t>
      </w:r>
      <w:r w:rsidR="004738B6" w:rsidRPr="000974E5">
        <w:rPr>
          <w:rFonts w:ascii="Times New Roman" w:hAnsi="Times New Roman" w:cs="Times New Roman"/>
          <w:sz w:val="28"/>
          <w:szCs w:val="28"/>
          <w:lang w:val="uk-UA"/>
        </w:rPr>
        <w:t xml:space="preserve"> міського</w:t>
      </w:r>
      <w:r w:rsidRPr="000974E5">
        <w:rPr>
          <w:rFonts w:ascii="Times New Roman" w:hAnsi="Times New Roman" w:cs="Times New Roman"/>
          <w:sz w:val="28"/>
          <w:szCs w:val="28"/>
          <w:lang w:val="uk-UA"/>
        </w:rPr>
        <w:t xml:space="preserve"> голови </w:t>
      </w:r>
      <w:r w:rsidR="00AB7F13" w:rsidRPr="000974E5">
        <w:rPr>
          <w:rFonts w:ascii="Times New Roman" w:hAnsi="Times New Roman" w:cs="Times New Roman"/>
          <w:sz w:val="28"/>
          <w:szCs w:val="28"/>
          <w:lang w:val="uk-UA"/>
        </w:rPr>
        <w:t>Чубиком А.В.</w:t>
      </w:r>
      <w:r w:rsidRPr="000974E5">
        <w:rPr>
          <w:rFonts w:ascii="Times New Roman" w:hAnsi="Times New Roman" w:cs="Times New Roman"/>
          <w:sz w:val="28"/>
          <w:szCs w:val="28"/>
          <w:lang w:val="uk-UA"/>
        </w:rPr>
        <w:t>.</w:t>
      </w:r>
    </w:p>
    <w:p w:rsidR="00007E0B" w:rsidRPr="000974E5" w:rsidRDefault="00007E0B" w:rsidP="000040A2">
      <w:pPr>
        <w:widowControl w:val="0"/>
        <w:spacing w:after="300" w:line="322" w:lineRule="exact"/>
        <w:ind w:firstLine="567"/>
        <w:jc w:val="both"/>
        <w:rPr>
          <w:rFonts w:ascii="Times New Roman" w:hAnsi="Times New Roman" w:cs="Times New Roman"/>
          <w:sz w:val="24"/>
          <w:szCs w:val="24"/>
          <w:lang w:val="uk-UA" w:eastAsia="uk-UA"/>
        </w:rPr>
      </w:pPr>
    </w:p>
    <w:p w:rsidR="00EF3B31" w:rsidRPr="000974E5" w:rsidRDefault="00931532" w:rsidP="000974E5">
      <w:pPr>
        <w:spacing w:after="0" w:line="240" w:lineRule="auto"/>
        <w:outlineLvl w:val="0"/>
        <w:rPr>
          <w:rFonts w:ascii="Times New Roman" w:hAnsi="Times New Roman" w:cs="Times New Roman"/>
          <w:b/>
          <w:bCs/>
          <w:sz w:val="28"/>
          <w:szCs w:val="28"/>
          <w:lang w:val="uk-UA" w:eastAsia="ru-RU"/>
        </w:rPr>
      </w:pPr>
      <w:r w:rsidRPr="000974E5">
        <w:rPr>
          <w:rFonts w:ascii="Times New Roman" w:hAnsi="Times New Roman" w:cs="Times New Roman"/>
          <w:b/>
          <w:bCs/>
          <w:sz w:val="28"/>
          <w:szCs w:val="28"/>
          <w:lang w:val="uk-UA" w:eastAsia="ru-RU"/>
        </w:rPr>
        <w:t>Секретар міської ради</w:t>
      </w:r>
      <w:r w:rsidR="000974E5" w:rsidRPr="000974E5">
        <w:rPr>
          <w:rFonts w:ascii="Times New Roman" w:hAnsi="Times New Roman" w:cs="Times New Roman"/>
          <w:b/>
          <w:bCs/>
          <w:sz w:val="28"/>
          <w:szCs w:val="28"/>
          <w:lang w:val="uk-UA" w:eastAsia="ru-RU"/>
        </w:rPr>
        <w:tab/>
      </w:r>
      <w:r w:rsidR="000974E5" w:rsidRPr="000974E5">
        <w:rPr>
          <w:rFonts w:ascii="Times New Roman" w:hAnsi="Times New Roman" w:cs="Times New Roman"/>
          <w:b/>
          <w:bCs/>
          <w:sz w:val="28"/>
          <w:szCs w:val="28"/>
          <w:lang w:val="uk-UA" w:eastAsia="ru-RU"/>
        </w:rPr>
        <w:tab/>
      </w:r>
      <w:r w:rsidR="000974E5" w:rsidRPr="000974E5">
        <w:rPr>
          <w:rFonts w:ascii="Times New Roman" w:hAnsi="Times New Roman" w:cs="Times New Roman"/>
          <w:b/>
          <w:bCs/>
          <w:sz w:val="28"/>
          <w:szCs w:val="28"/>
          <w:lang w:val="uk-UA" w:eastAsia="ru-RU"/>
        </w:rPr>
        <w:tab/>
      </w:r>
      <w:r w:rsidR="000974E5" w:rsidRPr="000974E5">
        <w:rPr>
          <w:rFonts w:ascii="Times New Roman" w:hAnsi="Times New Roman" w:cs="Times New Roman"/>
          <w:b/>
          <w:bCs/>
          <w:sz w:val="28"/>
          <w:szCs w:val="28"/>
          <w:lang w:val="uk-UA" w:eastAsia="ru-RU"/>
        </w:rPr>
        <w:tab/>
      </w:r>
      <w:r w:rsidR="000974E5" w:rsidRPr="000974E5">
        <w:rPr>
          <w:rFonts w:ascii="Times New Roman" w:hAnsi="Times New Roman" w:cs="Times New Roman"/>
          <w:b/>
          <w:bCs/>
          <w:sz w:val="28"/>
          <w:szCs w:val="28"/>
          <w:lang w:val="uk-UA" w:eastAsia="ru-RU"/>
        </w:rPr>
        <w:tab/>
      </w:r>
      <w:r w:rsidR="000974E5" w:rsidRPr="000974E5">
        <w:rPr>
          <w:rFonts w:ascii="Times New Roman" w:hAnsi="Times New Roman" w:cs="Times New Roman"/>
          <w:b/>
          <w:bCs/>
          <w:sz w:val="28"/>
          <w:szCs w:val="28"/>
          <w:lang w:val="uk-UA" w:eastAsia="ru-RU"/>
        </w:rPr>
        <w:tab/>
      </w:r>
      <w:r w:rsidR="00EF3B31" w:rsidRPr="000974E5">
        <w:rPr>
          <w:rFonts w:ascii="Times New Roman" w:hAnsi="Times New Roman" w:cs="Times New Roman"/>
          <w:b/>
          <w:bCs/>
          <w:sz w:val="28"/>
          <w:szCs w:val="28"/>
          <w:lang w:val="uk-UA" w:eastAsia="ru-RU"/>
        </w:rPr>
        <w:t xml:space="preserve">Василь </w:t>
      </w:r>
      <w:r w:rsidR="00AF3522" w:rsidRPr="000974E5">
        <w:rPr>
          <w:rFonts w:ascii="Times New Roman" w:hAnsi="Times New Roman" w:cs="Times New Roman"/>
          <w:b/>
          <w:bCs/>
          <w:sz w:val="28"/>
          <w:szCs w:val="28"/>
          <w:lang w:val="uk-UA" w:eastAsia="ru-RU"/>
        </w:rPr>
        <w:t>УЙВАН</w:t>
      </w:r>
    </w:p>
    <w:p w:rsidR="00EF3B31" w:rsidRPr="000974E5" w:rsidRDefault="00EF3B31" w:rsidP="000040A2">
      <w:pPr>
        <w:spacing w:after="0" w:line="240" w:lineRule="auto"/>
        <w:ind w:firstLine="567"/>
        <w:outlineLvl w:val="0"/>
        <w:rPr>
          <w:rFonts w:ascii="Times New Roman" w:hAnsi="Times New Roman" w:cs="Times New Roman"/>
          <w:b/>
          <w:bCs/>
          <w:sz w:val="24"/>
          <w:szCs w:val="24"/>
          <w:lang w:val="uk-UA" w:eastAsia="ru-RU"/>
        </w:rPr>
      </w:pPr>
    </w:p>
    <w:p w:rsidR="00007E0B" w:rsidRPr="000974E5" w:rsidRDefault="00007E0B" w:rsidP="000040A2">
      <w:pPr>
        <w:ind w:firstLine="567"/>
        <w:rPr>
          <w:rFonts w:ascii="Times New Roman" w:hAnsi="Times New Roman" w:cs="Times New Roman"/>
          <w:lang w:val="uk-UA"/>
        </w:rPr>
      </w:pPr>
    </w:p>
    <w:sectPr w:rsidR="00007E0B" w:rsidRPr="000974E5" w:rsidSect="004369B9">
      <w:pgSz w:w="11906" w:h="16838" w:code="9"/>
      <w:pgMar w:top="1134" w:right="851" w:bottom="1134" w:left="127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DE" w:rsidRDefault="004A5CDE">
      <w:pPr>
        <w:spacing w:after="0" w:line="240" w:lineRule="auto"/>
      </w:pPr>
      <w:r>
        <w:separator/>
      </w:r>
    </w:p>
  </w:endnote>
  <w:endnote w:type="continuationSeparator" w:id="0">
    <w:p w:rsidR="004A5CDE" w:rsidRDefault="004A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DE" w:rsidRDefault="004A5CDE">
      <w:pPr>
        <w:spacing w:after="0" w:line="240" w:lineRule="auto"/>
      </w:pPr>
      <w:r>
        <w:separator/>
      </w:r>
    </w:p>
  </w:footnote>
  <w:footnote w:type="continuationSeparator" w:id="0">
    <w:p w:rsidR="004A5CDE" w:rsidRDefault="004A5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B91"/>
    <w:multiLevelType w:val="hybridMultilevel"/>
    <w:tmpl w:val="4E72FDB6"/>
    <w:lvl w:ilvl="0" w:tplc="DF708966">
      <w:start w:val="6"/>
      <w:numFmt w:val="decimal"/>
      <w:lvlText w:val="%1."/>
      <w:lvlJc w:val="left"/>
      <w:pPr>
        <w:ind w:left="1069" w:hanging="360"/>
      </w:pPr>
      <w:rPr>
        <w:rFonts w:eastAsia="Times New Roman" w:hint="default"/>
        <w:color w:val="auto"/>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13DF00EF"/>
    <w:multiLevelType w:val="hybridMultilevel"/>
    <w:tmpl w:val="6DB064E4"/>
    <w:lvl w:ilvl="0" w:tplc="FF063AC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 w15:restartNumberingAfterBreak="0">
    <w:nsid w:val="1D0A2E4D"/>
    <w:multiLevelType w:val="hybridMultilevel"/>
    <w:tmpl w:val="C7327566"/>
    <w:lvl w:ilvl="0" w:tplc="6CEE423E">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7105239A"/>
    <w:multiLevelType w:val="hybridMultilevel"/>
    <w:tmpl w:val="0F80E4F4"/>
    <w:lvl w:ilvl="0" w:tplc="FF063AC2">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42B47"/>
    <w:rsid w:val="000040A2"/>
    <w:rsid w:val="00007051"/>
    <w:rsid w:val="00007E0B"/>
    <w:rsid w:val="00057B39"/>
    <w:rsid w:val="000705DF"/>
    <w:rsid w:val="000974E5"/>
    <w:rsid w:val="000A692C"/>
    <w:rsid w:val="000A6D65"/>
    <w:rsid w:val="000B5798"/>
    <w:rsid w:val="000B73BF"/>
    <w:rsid w:val="000F6466"/>
    <w:rsid w:val="001926F4"/>
    <w:rsid w:val="001A6CB9"/>
    <w:rsid w:val="001C1C81"/>
    <w:rsid w:val="001E3432"/>
    <w:rsid w:val="001E5215"/>
    <w:rsid w:val="00202514"/>
    <w:rsid w:val="00213D05"/>
    <w:rsid w:val="0024715A"/>
    <w:rsid w:val="002525B7"/>
    <w:rsid w:val="00264B05"/>
    <w:rsid w:val="00297D5D"/>
    <w:rsid w:val="002A1916"/>
    <w:rsid w:val="002B0F67"/>
    <w:rsid w:val="002B24CE"/>
    <w:rsid w:val="002D1DF0"/>
    <w:rsid w:val="0034784A"/>
    <w:rsid w:val="003577F7"/>
    <w:rsid w:val="00362645"/>
    <w:rsid w:val="003A61D3"/>
    <w:rsid w:val="004032A6"/>
    <w:rsid w:val="004210EB"/>
    <w:rsid w:val="00426E7C"/>
    <w:rsid w:val="004369B9"/>
    <w:rsid w:val="00442AE1"/>
    <w:rsid w:val="004609FB"/>
    <w:rsid w:val="004703B0"/>
    <w:rsid w:val="004709BD"/>
    <w:rsid w:val="004738B6"/>
    <w:rsid w:val="00474B16"/>
    <w:rsid w:val="004841A1"/>
    <w:rsid w:val="004A5CDE"/>
    <w:rsid w:val="004B55CE"/>
    <w:rsid w:val="004D1B8B"/>
    <w:rsid w:val="004D59F0"/>
    <w:rsid w:val="004F468E"/>
    <w:rsid w:val="00551937"/>
    <w:rsid w:val="00557876"/>
    <w:rsid w:val="005A71DA"/>
    <w:rsid w:val="005B7F3F"/>
    <w:rsid w:val="005E4066"/>
    <w:rsid w:val="0060612A"/>
    <w:rsid w:val="00615A90"/>
    <w:rsid w:val="0062637F"/>
    <w:rsid w:val="00652EC5"/>
    <w:rsid w:val="00677F92"/>
    <w:rsid w:val="00685510"/>
    <w:rsid w:val="00692DD3"/>
    <w:rsid w:val="006C52DA"/>
    <w:rsid w:val="006E62E8"/>
    <w:rsid w:val="006F0C70"/>
    <w:rsid w:val="00721050"/>
    <w:rsid w:val="00765243"/>
    <w:rsid w:val="0078701B"/>
    <w:rsid w:val="007B7390"/>
    <w:rsid w:val="007B74BB"/>
    <w:rsid w:val="00870A95"/>
    <w:rsid w:val="008E6B92"/>
    <w:rsid w:val="009242DF"/>
    <w:rsid w:val="00931532"/>
    <w:rsid w:val="00935AA4"/>
    <w:rsid w:val="00942B47"/>
    <w:rsid w:val="00957692"/>
    <w:rsid w:val="00971853"/>
    <w:rsid w:val="009A48F2"/>
    <w:rsid w:val="009B32D9"/>
    <w:rsid w:val="00A032A8"/>
    <w:rsid w:val="00A14E09"/>
    <w:rsid w:val="00A16EE1"/>
    <w:rsid w:val="00A27032"/>
    <w:rsid w:val="00A60F5E"/>
    <w:rsid w:val="00A64F74"/>
    <w:rsid w:val="00AA3509"/>
    <w:rsid w:val="00AB7F13"/>
    <w:rsid w:val="00AF3522"/>
    <w:rsid w:val="00B328CA"/>
    <w:rsid w:val="00B33040"/>
    <w:rsid w:val="00B54B65"/>
    <w:rsid w:val="00B60A3E"/>
    <w:rsid w:val="00B62582"/>
    <w:rsid w:val="00B84FC3"/>
    <w:rsid w:val="00BB2A9C"/>
    <w:rsid w:val="00BD5572"/>
    <w:rsid w:val="00BF0820"/>
    <w:rsid w:val="00BF4E0E"/>
    <w:rsid w:val="00BF72C8"/>
    <w:rsid w:val="00C7024F"/>
    <w:rsid w:val="00C85F09"/>
    <w:rsid w:val="00C87ACB"/>
    <w:rsid w:val="00CC7C80"/>
    <w:rsid w:val="00CE28A2"/>
    <w:rsid w:val="00CE52FD"/>
    <w:rsid w:val="00D02DD9"/>
    <w:rsid w:val="00DB31B2"/>
    <w:rsid w:val="00DD2E40"/>
    <w:rsid w:val="00DD6C6A"/>
    <w:rsid w:val="00E016AE"/>
    <w:rsid w:val="00E10A8C"/>
    <w:rsid w:val="00E16897"/>
    <w:rsid w:val="00E70588"/>
    <w:rsid w:val="00E72CDA"/>
    <w:rsid w:val="00E74556"/>
    <w:rsid w:val="00ED1EC3"/>
    <w:rsid w:val="00EE0A83"/>
    <w:rsid w:val="00EF3B31"/>
    <w:rsid w:val="00F5092B"/>
    <w:rsid w:val="00F7196C"/>
    <w:rsid w:val="00F83E09"/>
    <w:rsid w:val="00F9269B"/>
    <w:rsid w:val="00FE1F1D"/>
    <w:rsid w:val="00FF6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1D65C"/>
  <w15:docId w15:val="{3F757D58-2450-4835-9BD3-B8E19AF9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B47"/>
    <w:pPr>
      <w:spacing w:after="200" w:line="276" w:lineRule="auto"/>
    </w:pPr>
    <w:rPr>
      <w:rFonts w:cs="Calibri"/>
      <w:sz w:val="22"/>
      <w:szCs w:val="22"/>
      <w:lang w:eastAsia="en-US"/>
    </w:rPr>
  </w:style>
  <w:style w:type="paragraph" w:styleId="9">
    <w:name w:val="heading 9"/>
    <w:basedOn w:val="a"/>
    <w:next w:val="a"/>
    <w:link w:val="90"/>
    <w:uiPriority w:val="99"/>
    <w:semiHidden/>
    <w:unhideWhenUsed/>
    <w:qFormat/>
    <w:locked/>
    <w:rsid w:val="000974E5"/>
    <w:pPr>
      <w:keepNext/>
      <w:spacing w:after="0" w:line="240" w:lineRule="auto"/>
      <w:outlineLvl w:val="8"/>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8F2"/>
    <w:pPr>
      <w:ind w:left="720"/>
    </w:pPr>
  </w:style>
  <w:style w:type="paragraph" w:styleId="a4">
    <w:name w:val="Balloon Text"/>
    <w:basedOn w:val="a"/>
    <w:link w:val="a5"/>
    <w:uiPriority w:val="99"/>
    <w:semiHidden/>
    <w:unhideWhenUsed/>
    <w:rsid w:val="000B73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B73BF"/>
    <w:rPr>
      <w:rFonts w:ascii="Tahoma" w:hAnsi="Tahoma" w:cs="Tahoma"/>
      <w:sz w:val="16"/>
      <w:szCs w:val="16"/>
      <w:lang w:eastAsia="en-US"/>
    </w:rPr>
  </w:style>
  <w:style w:type="table" w:styleId="a6">
    <w:name w:val="Table Grid"/>
    <w:basedOn w:val="a1"/>
    <w:uiPriority w:val="59"/>
    <w:locked/>
    <w:rsid w:val="00CC7C80"/>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9"/>
    <w:semiHidden/>
    <w:rsid w:val="000974E5"/>
    <w:rPr>
      <w:rFonts w:ascii="Times New Roman" w:eastAsia="Times New Roman" w:hAnsi="Times New Roman"/>
      <w:b/>
      <w:bCs/>
      <w:sz w:val="24"/>
      <w:szCs w:val="24"/>
      <w:lang w:val="uk-UA"/>
    </w:rPr>
  </w:style>
  <w:style w:type="paragraph" w:styleId="a7">
    <w:name w:val="caption"/>
    <w:basedOn w:val="a"/>
    <w:next w:val="a"/>
    <w:uiPriority w:val="99"/>
    <w:semiHidden/>
    <w:unhideWhenUsed/>
    <w:qFormat/>
    <w:locked/>
    <w:rsid w:val="000974E5"/>
    <w:pPr>
      <w:spacing w:after="0" w:line="360" w:lineRule="auto"/>
      <w:jc w:val="center"/>
    </w:pPr>
    <w:rPr>
      <w:rFonts w:ascii="Times New Roman" w:eastAsia="Times New Roman"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8E6E-9F71-4F10-9E51-D5DEC970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Sasha Ivashchuk</cp:lastModifiedBy>
  <cp:revision>20</cp:revision>
  <cp:lastPrinted>2019-10-08T12:28:00Z</cp:lastPrinted>
  <dcterms:created xsi:type="dcterms:W3CDTF">2019-11-19T09:40:00Z</dcterms:created>
  <dcterms:modified xsi:type="dcterms:W3CDTF">2019-11-19T14:38:00Z</dcterms:modified>
</cp:coreProperties>
</file>