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2F3B96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</w:p>
    <w:p w:rsidR="00DC380B" w:rsidRDefault="00DC380B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підтримки державної політики у сфері казначейського обслуговування бюджетних коштів Управління Державної казначейської служби України у Кременецькому районі Тернопільської області на </w:t>
      </w:r>
    </w:p>
    <w:p w:rsidR="00F12580" w:rsidRPr="00820AD2" w:rsidRDefault="00DC380B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2015-2019 роки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2F3B96">
        <w:rPr>
          <w:color w:val="000000"/>
          <w:lang w:eastAsia="uk-UA" w:bidi="uk-UA"/>
        </w:rPr>
        <w:t>Програми</w:t>
      </w:r>
      <w:r w:rsidR="00B508ED">
        <w:rPr>
          <w:color w:val="000000"/>
          <w:lang w:eastAsia="uk-UA" w:bidi="uk-UA"/>
        </w:rPr>
        <w:t xml:space="preserve"> </w:t>
      </w:r>
      <w:r w:rsidR="001F1977">
        <w:rPr>
          <w:color w:val="000000"/>
          <w:lang w:eastAsia="uk-UA" w:bidi="uk-UA"/>
        </w:rPr>
        <w:t xml:space="preserve">підтримки державної політики у сфері казначейського обслуговування бюджетних коштів Управління Державної казначейської служби України у Кременецькому районі Тернопільської області на 2015-2019 роки, </w:t>
      </w:r>
      <w:r w:rsidR="00AE7F6A" w:rsidRPr="00820AD2">
        <w:rPr>
          <w:color w:val="000000"/>
          <w:lang w:eastAsia="uk-UA" w:bidi="uk-UA"/>
        </w:rPr>
        <w:t xml:space="preserve">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636BBD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636BBD">
        <w:rPr>
          <w:b w:val="0"/>
          <w:color w:val="000000"/>
          <w:sz w:val="28"/>
          <w:szCs w:val="28"/>
          <w:lang w:eastAsia="uk-UA" w:bidi="uk-UA"/>
        </w:rPr>
        <w:t>Затвердити звіт про виконання</w:t>
      </w:r>
      <w:r w:rsidR="006B7978" w:rsidRPr="00636BBD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2F3B96" w:rsidRPr="00636BBD">
        <w:rPr>
          <w:b w:val="0"/>
          <w:color w:val="000000"/>
          <w:sz w:val="28"/>
          <w:szCs w:val="28"/>
          <w:lang w:eastAsia="uk-UA" w:bidi="uk-UA"/>
        </w:rPr>
        <w:t>Програми</w:t>
      </w:r>
      <w:r w:rsidR="00D74128" w:rsidRPr="00636BBD">
        <w:rPr>
          <w:color w:val="000000"/>
          <w:sz w:val="28"/>
          <w:szCs w:val="28"/>
          <w:lang w:eastAsia="uk-UA" w:bidi="uk-UA"/>
        </w:rPr>
        <w:t xml:space="preserve"> </w:t>
      </w:r>
      <w:r w:rsidR="001F1977" w:rsidRPr="001F1977">
        <w:rPr>
          <w:b w:val="0"/>
          <w:color w:val="000000"/>
          <w:sz w:val="28"/>
          <w:szCs w:val="28"/>
          <w:lang w:eastAsia="uk-UA" w:bidi="uk-UA"/>
        </w:rPr>
        <w:t>підтримки державної політики у сфері казначейського обслуговування бюджетних коштів Управління Державної казначейської служби України у Кременецькому районі Тернопільської області на 2015-2019 роки,</w:t>
      </w:r>
      <w:r w:rsidR="001F1977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89671D" w:rsidRPr="00636BBD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D74128" w:rsidRPr="00636BBD">
        <w:rPr>
          <w:b w:val="0"/>
          <w:color w:val="000000"/>
          <w:sz w:val="28"/>
          <w:szCs w:val="28"/>
          <w:lang w:eastAsia="uk-UA" w:bidi="uk-UA"/>
        </w:rPr>
        <w:t>згі</w:t>
      </w:r>
      <w:r w:rsidR="00AE7F6A" w:rsidRPr="00636BBD">
        <w:rPr>
          <w:b w:val="0"/>
          <w:color w:val="000000"/>
          <w:sz w:val="28"/>
          <w:szCs w:val="28"/>
          <w:lang w:eastAsia="uk-UA" w:bidi="uk-UA"/>
        </w:rPr>
        <w:t>дно</w:t>
      </w:r>
      <w:r w:rsidR="00AE7F6A" w:rsidRPr="00636BBD">
        <w:rPr>
          <w:color w:val="000000"/>
          <w:sz w:val="28"/>
          <w:szCs w:val="28"/>
          <w:lang w:eastAsia="uk-UA" w:bidi="uk-UA"/>
        </w:rPr>
        <w:t xml:space="preserve"> </w:t>
      </w:r>
      <w:r w:rsidRPr="00636BBD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636BBD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:rsidR="001B3516" w:rsidRDefault="001B3516"/>
    <w:p w:rsidR="00C2618C" w:rsidRDefault="00C2618C"/>
    <w:p w:rsidR="000E006C" w:rsidRDefault="000E006C" w:rsidP="001F19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bookmarkStart w:id="1" w:name="_GoBack"/>
      <w:bookmarkEnd w:id="1"/>
    </w:p>
    <w:p w:rsidR="000E006C" w:rsidRDefault="000E006C" w:rsidP="001F19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1F19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1435B"/>
    <w:rsid w:val="00046AEC"/>
    <w:rsid w:val="000E006C"/>
    <w:rsid w:val="0018349C"/>
    <w:rsid w:val="001B3516"/>
    <w:rsid w:val="001F1977"/>
    <w:rsid w:val="00230C2E"/>
    <w:rsid w:val="002403FE"/>
    <w:rsid w:val="00270FD2"/>
    <w:rsid w:val="00276A0F"/>
    <w:rsid w:val="002B2C96"/>
    <w:rsid w:val="002B7F8F"/>
    <w:rsid w:val="002F3B96"/>
    <w:rsid w:val="00370C0A"/>
    <w:rsid w:val="00371E2D"/>
    <w:rsid w:val="003A0C13"/>
    <w:rsid w:val="00455265"/>
    <w:rsid w:val="00487DEF"/>
    <w:rsid w:val="00495925"/>
    <w:rsid w:val="00636BBD"/>
    <w:rsid w:val="00664B08"/>
    <w:rsid w:val="006B7978"/>
    <w:rsid w:val="00706604"/>
    <w:rsid w:val="007C7C6D"/>
    <w:rsid w:val="008278AD"/>
    <w:rsid w:val="0089671D"/>
    <w:rsid w:val="009236CE"/>
    <w:rsid w:val="00940350"/>
    <w:rsid w:val="00973916"/>
    <w:rsid w:val="00AE7F6A"/>
    <w:rsid w:val="00B202F8"/>
    <w:rsid w:val="00B26478"/>
    <w:rsid w:val="00B508ED"/>
    <w:rsid w:val="00C11983"/>
    <w:rsid w:val="00C13BA0"/>
    <w:rsid w:val="00C2618C"/>
    <w:rsid w:val="00D74128"/>
    <w:rsid w:val="00DC380B"/>
    <w:rsid w:val="00E438C6"/>
    <w:rsid w:val="00E457BC"/>
    <w:rsid w:val="00E5681D"/>
    <w:rsid w:val="00E75806"/>
    <w:rsid w:val="00EC1FB5"/>
    <w:rsid w:val="00EC2401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PC015</cp:lastModifiedBy>
  <cp:revision>2</cp:revision>
  <cp:lastPrinted>2019-01-14T09:12:00Z</cp:lastPrinted>
  <dcterms:created xsi:type="dcterms:W3CDTF">2020-02-19T13:34:00Z</dcterms:created>
  <dcterms:modified xsi:type="dcterms:W3CDTF">2020-02-19T13:34:00Z</dcterms:modified>
</cp:coreProperties>
</file>