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AB" w:rsidRPr="008772AB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.75pt" o:ole="">
            <v:imagedata r:id="rId8" o:title=""/>
          </v:shape>
          <o:OLEObject Type="Embed" ProgID="Photoshop.Image.5" ShapeID="_x0000_i1025" DrawAspect="Content" ObjectID="_1664960055" r:id="rId9">
            <o:FieldCodes>\s</o:FieldCodes>
          </o:OLEObject>
        </w:object>
      </w:r>
    </w:p>
    <w:p w:rsidR="00185F2C" w:rsidRPr="00932CD3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УКРАЇНА</w:t>
      </w:r>
    </w:p>
    <w:p w:rsidR="00185F2C" w:rsidRPr="00932CD3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580EA2" w:rsidRPr="00D74EE9" w:rsidRDefault="00185F2C" w:rsidP="00D74EE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СЬОМЕ  СКЛИКАННЯ</w:t>
      </w:r>
      <w:r w:rsidR="00D74EE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D74EE9">
        <w:rPr>
          <w:rFonts w:ascii="Times New Roman" w:eastAsia="Times New Roman" w:hAnsi="Times New Roman" w:cs="Times New Roman"/>
          <w:b/>
          <w:bCs/>
          <w:sz w:val="36"/>
          <w:szCs w:val="36"/>
        </w:rPr>
        <w:t>шістдесят перша</w:t>
      </w:r>
      <w:r w:rsidR="00580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СЕСІЯ</w:t>
      </w:r>
    </w:p>
    <w:p w:rsidR="00185F2C" w:rsidRPr="00C47678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185F2C" w:rsidRPr="001C4BA1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5F2C" w:rsidRPr="00081EEE" w:rsidRDefault="001C4BA1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 « </w:t>
      </w:r>
      <w:r w:rsidR="00864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74E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 жовтня </w:t>
      </w:r>
      <w:r w:rsidR="000A4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року                                     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74E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proofErr w:type="spellStart"/>
      <w:r w:rsidR="00D74EE9">
        <w:rPr>
          <w:rFonts w:ascii="Times New Roman" w:eastAsia="Times New Roman" w:hAnsi="Times New Roman" w:cs="Times New Roman"/>
          <w:b/>
          <w:bCs/>
          <w:sz w:val="28"/>
          <w:szCs w:val="28"/>
        </w:rPr>
        <w:t>Проє</w:t>
      </w:r>
      <w:r w:rsidR="00081EEE">
        <w:rPr>
          <w:rFonts w:ascii="Times New Roman" w:eastAsia="Times New Roman" w:hAnsi="Times New Roman" w:cs="Times New Roman"/>
          <w:b/>
          <w:bCs/>
          <w:sz w:val="28"/>
          <w:szCs w:val="28"/>
        </w:rPr>
        <w:t>кт</w:t>
      </w:r>
      <w:proofErr w:type="spellEnd"/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F2C" w:rsidRPr="00932CD3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CD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E40ED8">
        <w:rPr>
          <w:rFonts w:ascii="Times New Roman" w:hAnsi="Times New Roman" w:cs="Times New Roman"/>
          <w:b/>
          <w:sz w:val="28"/>
          <w:szCs w:val="28"/>
        </w:rPr>
        <w:t>Цільової Програми</w:t>
      </w:r>
    </w:p>
    <w:p w:rsidR="00E40ED8" w:rsidRDefault="004172B0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0ED8">
        <w:rPr>
          <w:rFonts w:ascii="Times New Roman" w:hAnsi="Times New Roman" w:cs="Times New Roman"/>
          <w:b/>
          <w:sz w:val="28"/>
          <w:szCs w:val="28"/>
        </w:rPr>
        <w:t>здоровлення та відпочинку дітей</w:t>
      </w:r>
    </w:p>
    <w:p w:rsidR="00932CD3" w:rsidRDefault="00D74EE9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Почаївської </w:t>
      </w:r>
      <w:r w:rsidR="004D3F2B" w:rsidRPr="00932CD3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C47678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0A4A07">
        <w:rPr>
          <w:rFonts w:ascii="Times New Roman" w:hAnsi="Times New Roman" w:cs="Times New Roman"/>
          <w:b/>
          <w:sz w:val="28"/>
          <w:szCs w:val="28"/>
        </w:rPr>
        <w:t>2021-2022</w:t>
      </w:r>
      <w:r w:rsidR="00E40ED8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725AAA" w:rsidRDefault="00725AAA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AAA" w:rsidRDefault="00725AAA" w:rsidP="002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AA"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="00207EAA" w:rsidRPr="00207EAA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207EAA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Закону України «Про оздоровлення та відпочинок </w:t>
      </w:r>
      <w:proofErr w:type="spellStart"/>
      <w:r w:rsidR="00207EAA">
        <w:rPr>
          <w:rFonts w:ascii="Times New Roman" w:hAnsi="Times New Roman" w:cs="Times New Roman"/>
          <w:sz w:val="28"/>
          <w:szCs w:val="28"/>
        </w:rPr>
        <w:t>дітей»,з</w:t>
      </w:r>
      <w:proofErr w:type="spellEnd"/>
      <w:r w:rsidR="00207EAA">
        <w:rPr>
          <w:rFonts w:ascii="Times New Roman" w:hAnsi="Times New Roman" w:cs="Times New Roman"/>
          <w:sz w:val="28"/>
          <w:szCs w:val="28"/>
        </w:rPr>
        <w:t xml:space="preserve"> метою створення </w:t>
      </w:r>
    </w:p>
    <w:p w:rsidR="00F1000D" w:rsidRPr="00F1000D" w:rsidRDefault="00281B8E" w:rsidP="002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000D">
        <w:rPr>
          <w:rFonts w:ascii="Times New Roman" w:hAnsi="Times New Roman" w:cs="Times New Roman"/>
          <w:sz w:val="28"/>
          <w:szCs w:val="28"/>
        </w:rPr>
        <w:t>приятливих умов для якісного відпочинку та повноцінного оздоровле</w:t>
      </w:r>
      <w:r w:rsidR="00D74EE9">
        <w:rPr>
          <w:rFonts w:ascii="Times New Roman" w:hAnsi="Times New Roman" w:cs="Times New Roman"/>
          <w:sz w:val="28"/>
          <w:szCs w:val="28"/>
        </w:rPr>
        <w:t xml:space="preserve">ння дітей Почаївської  </w:t>
      </w:r>
      <w:r w:rsidR="00F1000D">
        <w:rPr>
          <w:rFonts w:ascii="Times New Roman" w:hAnsi="Times New Roman" w:cs="Times New Roman"/>
          <w:sz w:val="28"/>
          <w:szCs w:val="28"/>
        </w:rPr>
        <w:t xml:space="preserve">територіальної громади сесія Почаївської міської ради  </w:t>
      </w:r>
    </w:p>
    <w:p w:rsidR="004D3F2B" w:rsidRDefault="004D3F2B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DA" w:rsidRDefault="00115BDA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F2C" w:rsidRPr="009A314A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14A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ВИРІШИЛА:</w:t>
      </w:r>
    </w:p>
    <w:p w:rsidR="006635BC" w:rsidRPr="009759AB" w:rsidRDefault="009759AB" w:rsidP="0097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85F2C" w:rsidRPr="009759A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F1000D" w:rsidRPr="009759AB">
        <w:rPr>
          <w:rFonts w:ascii="Times New Roman" w:eastAsia="Times New Roman" w:hAnsi="Times New Roman" w:cs="Times New Roman"/>
          <w:sz w:val="28"/>
          <w:szCs w:val="28"/>
        </w:rPr>
        <w:t xml:space="preserve"> Цільову Програму оздоровлення та відпочинку</w:t>
      </w:r>
      <w:r w:rsidR="005A2A7C" w:rsidRPr="009759AB">
        <w:rPr>
          <w:rFonts w:ascii="Times New Roman" w:eastAsia="Times New Roman" w:hAnsi="Times New Roman" w:cs="Times New Roman"/>
          <w:sz w:val="28"/>
          <w:szCs w:val="28"/>
        </w:rPr>
        <w:t xml:space="preserve"> діт</w:t>
      </w:r>
      <w:r w:rsidR="00D74EE9" w:rsidRPr="009759AB">
        <w:rPr>
          <w:rFonts w:ascii="Times New Roman" w:eastAsia="Times New Roman" w:hAnsi="Times New Roman" w:cs="Times New Roman"/>
          <w:sz w:val="28"/>
          <w:szCs w:val="28"/>
        </w:rPr>
        <w:t xml:space="preserve">ей Почаївської </w:t>
      </w:r>
      <w:r w:rsidR="00864A10" w:rsidRPr="009759AB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2021 – 2022</w:t>
      </w:r>
      <w:r w:rsidR="005A2A7C" w:rsidRPr="009759AB">
        <w:rPr>
          <w:rFonts w:ascii="Times New Roman" w:eastAsia="Times New Roman" w:hAnsi="Times New Roman" w:cs="Times New Roman"/>
          <w:sz w:val="28"/>
          <w:szCs w:val="28"/>
        </w:rPr>
        <w:t xml:space="preserve"> роки».</w:t>
      </w:r>
    </w:p>
    <w:p w:rsidR="004A4448" w:rsidRDefault="005A2A7C" w:rsidP="009A314A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14A">
        <w:rPr>
          <w:rFonts w:ascii="Times New Roman" w:eastAsia="Times New Roman" w:hAnsi="Times New Roman" w:cs="Times New Roman"/>
          <w:sz w:val="28"/>
          <w:szCs w:val="28"/>
        </w:rPr>
        <w:t xml:space="preserve">  (Додаток 1.)</w:t>
      </w:r>
    </w:p>
    <w:p w:rsidR="009A314A" w:rsidRPr="009A314A" w:rsidRDefault="009A314A" w:rsidP="009A314A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6C7" w:rsidRPr="009A314A" w:rsidRDefault="009A314A" w:rsidP="009A314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14A">
        <w:rPr>
          <w:rFonts w:ascii="Times New Roman" w:hAnsi="Times New Roman" w:cs="Times New Roman"/>
          <w:sz w:val="28"/>
          <w:szCs w:val="28"/>
        </w:rPr>
        <w:t>2</w:t>
      </w:r>
      <w:r w:rsidR="00185F2C" w:rsidRPr="009A314A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постійну комісію з питань </w:t>
      </w:r>
      <w:r w:rsidR="006635BC" w:rsidRPr="009A314A">
        <w:rPr>
          <w:rFonts w:ascii="Times New Roman" w:hAnsi="Times New Roman" w:cs="Times New Roman"/>
          <w:sz w:val="28"/>
          <w:szCs w:val="28"/>
        </w:rPr>
        <w:t>соціально-економічного розвитку інвестицій та бюджету.</w:t>
      </w:r>
    </w:p>
    <w:p w:rsidR="009E33AB" w:rsidRPr="009A314A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438" w:rsidRPr="009A314A" w:rsidRDefault="00A429AE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4A">
        <w:rPr>
          <w:rFonts w:ascii="Times New Roman" w:hAnsi="Times New Roman" w:cs="Times New Roman"/>
          <w:sz w:val="28"/>
          <w:szCs w:val="28"/>
        </w:rPr>
        <w:t>Петровський О.Н.</w:t>
      </w:r>
    </w:p>
    <w:p w:rsidR="009E33AB" w:rsidRPr="009A314A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CB1B66" w:rsidRDefault="00CB1B66" w:rsidP="00CB1B66">
      <w:pPr>
        <w:spacing w:after="0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ЗАТВЕРДЖЕНО</w:t>
      </w:r>
    </w:p>
    <w:p w:rsidR="00CB1B66" w:rsidRDefault="00CB1B66" w:rsidP="00CB1B66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рішенням сесії Почаївської міської ради</w:t>
      </w:r>
    </w:p>
    <w:p w:rsidR="00CB1B66" w:rsidRDefault="00CB1B66" w:rsidP="009759A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864A1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</w:t>
      </w:r>
      <w:r w:rsidR="009759A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</w:t>
      </w:r>
      <w:r w:rsidR="00864A1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від</w:t>
      </w:r>
      <w:r w:rsidR="009759A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864A1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«     »</w:t>
      </w:r>
      <w:r w:rsidR="009759A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жовтня  </w:t>
      </w:r>
      <w:r w:rsidR="00864A1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р. №    </w:t>
      </w:r>
    </w:p>
    <w:p w:rsidR="00CB1B66" w:rsidRDefault="00CB1B66" w:rsidP="00CB1B66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ПРОЕКТ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4EE9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Цільова Програма оздоровлення та відпочинку дітей Почаївської </w:t>
      </w:r>
    </w:p>
    <w:p w:rsidR="00CB1B66" w:rsidRDefault="00864A10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територіальної громади на 2021-2022 </w:t>
      </w:r>
      <w:r w:rsidR="00CB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роки.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Зміст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1.Паспорт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с.2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2.Загальна частина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с.3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3.Мета і основні завдання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с.3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4.Фінансове забезпечення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с.3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5.Термін реалізації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с.4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Заходи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с.4</w:t>
      </w:r>
    </w:p>
    <w:p w:rsidR="00CB1B66" w:rsidRDefault="00CB1B66" w:rsidP="00CB1B66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7. Очікувані результати.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с.5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8.Контроль за виконанням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с.5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9. Додаток 1 до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с.6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10. Додаток 2 до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с.8</w:t>
      </w:r>
    </w:p>
    <w:p w:rsidR="00CB1B66" w:rsidRDefault="00CB1B66" w:rsidP="00CB1B66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1.Паспорт Програми.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B1B66" w:rsidRP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05"/>
      </w:tblGrid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 оздоровлення та відпочинку дітей </w:t>
            </w:r>
            <w:r w:rsidR="00D74EE9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 xml:space="preserve">  територіальної громади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роки.</w:t>
            </w:r>
          </w:p>
        </w:tc>
      </w:tr>
      <w:tr w:rsidR="00CB1B66" w:rsidTr="00CB1B66">
        <w:trPr>
          <w:trHeight w:val="112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ради, відділ освіти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 xml:space="preserve">, молоді та 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,номер і назва розпорядчого документа органу влади про розроблення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« Про оздоровлення та відпочинок дітей»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« Про місцеве самоврядування в Україні»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ради, відділ освіти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 xml:space="preserve">, молоді та 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ради, відділ освіти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>, молоді та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рада, відділ освіти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>, молоді та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Оздоровлення та відпочинок дітей;</w:t>
            </w:r>
          </w:p>
          <w:p w:rsidR="00CB1B66" w:rsidRDefault="00CB1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умов для освітньої, культурно-виховної,  фізкультурно-оздоровчої та спортивної роботи дітей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864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 xml:space="preserve"> роки.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54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>0000 грн.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виконання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Оздоровлення та відпочинок дітей, збереження та поліпшення стану здоров’я  підростаючого покоління.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комісія з питань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освіти,  культури, охорони здоров’я,  молоді,  спорту  та  соціального захисту населення.</w:t>
            </w:r>
          </w:p>
        </w:tc>
      </w:tr>
    </w:tbl>
    <w:p w:rsidR="00CB1B66" w:rsidRDefault="00CB1B66" w:rsidP="00CB1B66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Pr="00864A10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2.Загальна частина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Рівень захворюваності дітей шкільного віку набуває значних масштабів і потребує посилення уваги місцевих органів державної влади та місцевого самоврядування.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Сьогодні загальновизнаною цінністю світове співтовариство вважає стан здоров’я людини. Здоров’я нації розглядається як показник цивілізованості держави, що відтворює соціально-економічне становище суспільства. Здоров’я населення є головним критерієм доцільності та ефективності всіх без винятку сфер господарської діяльності. Фахівці вважають, що близько 75%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хвороб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дорослих є наслідком умов життя у дитячі та молоді роки.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стан здоров’я сучасного мешканця</w:t>
      </w:r>
      <w:r w:rsidR="0088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Почаївської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територіальної громади впливає ціла низка факторів, серед яких значне місце посідають рівень та спосіб життя, шкідливі звички, екологічний стан в регіоні.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Загострення проблем спричинено сукупністю взаємопов’язаних та взаємообумовлених чинників, серед яких у сфері оздоровлення та відпочинку дітей недостатнє фінансування відпочинку та оздоровлення дітей.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B66" w:rsidRPr="00864A10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Мета Програми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  Програми :</w:t>
      </w:r>
    </w:p>
    <w:p w:rsidR="00CB1B66" w:rsidRDefault="00CB1B66" w:rsidP="009543F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оздоровлення та відпочинок дітей Почаївської </w:t>
      </w:r>
      <w:r w:rsidR="009543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територіальної громади.</w:t>
      </w:r>
    </w:p>
    <w:p w:rsidR="00CB1B66" w:rsidRDefault="00CB1B66" w:rsidP="00CB1B66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інформувати населення про дитячу оздоровчу базу області та за межами області, її можливості;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створення належних умов для оздоровлення та повноцінного відпочинку дітей;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збільшення кількості дітей, охоплених організованими формами відпочинку та оздоровлення;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Pr="00864A10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4.Фінансове забезпечення.</w:t>
      </w:r>
    </w:p>
    <w:p w:rsidR="00CB1B66" w:rsidRP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Фінансування програми здійснюється за рахунок кош</w:t>
      </w:r>
      <w:r w:rsidR="009759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тів місцевого бюджету в сумі : 350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000 грн.</w:t>
      </w:r>
    </w:p>
    <w:p w:rsidR="00CB1B66" w:rsidRP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1"/>
        <w:gridCol w:w="1596"/>
        <w:gridCol w:w="1597"/>
        <w:gridCol w:w="3177"/>
      </w:tblGrid>
      <w:tr w:rsidR="00CB1B66" w:rsidTr="00CB1B66">
        <w:trPr>
          <w:trHeight w:val="213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коштів, які пропонується залучити  до виконання Програми.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 виконання Програми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витрат на виконання Програми.</w:t>
            </w:r>
          </w:p>
        </w:tc>
      </w:tr>
      <w:tr w:rsidR="00CB1B66" w:rsidTr="00CB1B6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156DAB">
            <w:pPr>
              <w:tabs>
                <w:tab w:val="left" w:pos="1410"/>
                <w:tab w:val="center" w:pos="148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рік..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156DAB">
            <w:pPr>
              <w:tabs>
                <w:tab w:val="left" w:pos="1410"/>
                <w:tab w:val="center" w:pos="148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1B66" w:rsidTr="00CB1B6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Обсяг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ресурсів,усього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543F9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543F9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543F9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350000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CB1B66" w:rsidTr="00CB1B6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543F9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543F9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543F9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грн.</w:t>
            </w:r>
          </w:p>
        </w:tc>
      </w:tr>
      <w:tr w:rsidR="00CB1B66" w:rsidTr="00CB1B66">
        <w:trPr>
          <w:trHeight w:val="53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джерела.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5.Термін реалізації Програми.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Виконання Програми передбачається здійснити протягом  20</w:t>
      </w:r>
      <w:r w:rsidR="00156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років.</w:t>
      </w:r>
    </w:p>
    <w:p w:rsidR="00CB1B66" w:rsidRPr="00864A10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CB1B66" w:rsidRP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6. Заходи Програми.</w:t>
      </w:r>
    </w:p>
    <w:p w:rsidR="00CB1B66" w:rsidRDefault="00CB1B66" w:rsidP="00CB1B66">
      <w:pPr>
        <w:tabs>
          <w:tab w:val="left" w:pos="3248"/>
        </w:tabs>
        <w:spacing w:after="0"/>
        <w:ind w:firstLine="42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Заходи Програми оздоровлення та відпочинку діте</w:t>
      </w:r>
      <w:r w:rsidR="00D74EE9">
        <w:rPr>
          <w:rFonts w:ascii="Times New Roman" w:hAnsi="Times New Roman" w:cs="Times New Roman"/>
          <w:sz w:val="28"/>
          <w:szCs w:val="28"/>
        </w:rPr>
        <w:t xml:space="preserve">й Почаївської 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на 20</w:t>
      </w:r>
      <w:r w:rsidR="00156DAB">
        <w:rPr>
          <w:rFonts w:ascii="Times New Roman" w:hAnsi="Times New Roman" w:cs="Times New Roman"/>
          <w:sz w:val="28"/>
          <w:szCs w:val="28"/>
        </w:rPr>
        <w:t>21-2022</w:t>
      </w:r>
      <w:r>
        <w:rPr>
          <w:rFonts w:ascii="Times New Roman" w:hAnsi="Times New Roman" w:cs="Times New Roman"/>
          <w:sz w:val="28"/>
          <w:szCs w:val="28"/>
        </w:rPr>
        <w:t xml:space="preserve"> роки.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1559"/>
        <w:gridCol w:w="1134"/>
        <w:gridCol w:w="1276"/>
        <w:gridCol w:w="992"/>
        <w:gridCol w:w="1418"/>
        <w:gridCol w:w="1515"/>
      </w:tblGrid>
      <w:tr w:rsidR="00CB1B66" w:rsidTr="00CB1B66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Назва напряму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Перелік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Орієнтовні обсяги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Очікуваний результат</w:t>
            </w:r>
          </w:p>
        </w:tc>
      </w:tr>
      <w:tr w:rsidR="00CB1B66" w:rsidTr="00CB1B66">
        <w:trPr>
          <w:trHeight w:val="2729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1.Оздоровлення та відпочинок дітей.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1.1.Розробити нову редакцію Положення про підбір та направлення дітей пільгових категорій на оздоровлення та відпочинок за рахунок коштів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156DA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</w:t>
            </w:r>
            <w:r w:rsidR="00156D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молоді та спорту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Почаївської міської ради</w:t>
            </w: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Розроблено та затверджено нову редакцію Положення про підбір та направлення дітей пільгових категорій на оздоровлення та відпочинок</w:t>
            </w: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B1B66" w:rsidTr="00CB1B66">
        <w:trPr>
          <w:trHeight w:val="2497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1.2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156DAB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2021</w:t>
            </w:r>
            <w:r w:rsidR="00CB1B6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</w:t>
            </w:r>
            <w:r w:rsidR="009759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молоді та спорту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Почаївської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9543F9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  <w:r w:rsidR="00CB1B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0000 грн.</w:t>
            </w: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Охоплення організованим оздоровленням та відпочинком протягом літніх канікул дітей, які потребують особливої соціальної уваги та підтримки..</w:t>
            </w:r>
          </w:p>
        </w:tc>
      </w:tr>
      <w:tr w:rsidR="00CB1B66" w:rsidTr="00CB1B66">
        <w:trPr>
          <w:trHeight w:val="2497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 Постійно оновлювати базу даних дітей, які потребують особливої соціальної уваги та підтримки, та мають бути направлені на оздоровлення та відпочинок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156DAB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2021-2022</w:t>
            </w:r>
            <w:r w:rsidR="00CB1B6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AB" w:rsidRDefault="00CB1B66" w:rsidP="009759AB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освіти</w:t>
            </w:r>
            <w:r w:rsidR="009759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,молоді</w:t>
            </w:r>
            <w:proofErr w:type="spellEnd"/>
            <w:r w:rsidR="009759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Почаївської  міської ради, </w:t>
            </w:r>
          </w:p>
          <w:p w:rsidR="00CB1B66" w:rsidRDefault="009759AB" w:rsidP="009759AB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заклади загальної середньої освіти</w:t>
            </w:r>
            <w:r w:rsidR="00CB1B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Наявність актуальної інформації щодо дітей, які найбільше потребують відпочинку та оздоровлення</w:t>
            </w:r>
          </w:p>
        </w:tc>
      </w:tr>
      <w:tr w:rsidR="00CB1B66" w:rsidTr="00CB1B66">
        <w:trPr>
          <w:trHeight w:val="47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1.4. Забезпечити проведення інформаційно-просвітницьких профілактичних заходів з дітьми та молоддю щодо пропаганди здорового способу життя, збереження репродуктивного здоров'я, профілактики соціально небезпечних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формування у молоді відповідальності за власне життя (бесід, лекцій, тренінгів, анкетувань)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156DAB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2021-2022</w:t>
            </w:r>
            <w:r w:rsidR="00CB1B6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Відділ освіти Почаївської міської ради , </w:t>
            </w:r>
            <w:r w:rsidR="009759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заклади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Збільшення рівня зацікавленості дітей у веденні здорового способу життя</w:t>
            </w:r>
          </w:p>
        </w:tc>
      </w:tr>
    </w:tbl>
    <w:p w:rsidR="00CB1B66" w:rsidRDefault="00CB1B66" w:rsidP="00CB1B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Перелік заходів Програми  та </w:t>
      </w:r>
      <w:r w:rsidR="00156D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результативні показники  на 2021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рік – додаються (додаток 1).  </w:t>
      </w:r>
    </w:p>
    <w:p w:rsidR="00CB1B66" w:rsidRDefault="00CB1B66" w:rsidP="00CB1B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Обсяг фінан</w:t>
      </w:r>
      <w:r w:rsidR="00156D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сування заходів Програми  у 2021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році буде визначено при пла</w:t>
      </w:r>
      <w:r w:rsidR="00156D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нуванні міського бюджету на 2022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рік. </w:t>
      </w:r>
    </w:p>
    <w:p w:rsidR="00CB1B66" w:rsidRPr="00864A10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CB1B66" w:rsidRPr="00864A10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7.Очікуванні  результати.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Забезпечити повноцінне оздоровлення та відпочинок дітей, які потребують особливої соціальної уваги та підтримки, шляхом придбання путівок до дитячих закладів оздоровлення та відпочинку  за рахунок коштів місцевих бюджетів;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Підвищення ефективності місцевого самоврядування, установ та організацій у вирішенні завдань організації якісного оздоровлення та відпочинку дітей та підлітків.</w:t>
      </w:r>
    </w:p>
    <w:p w:rsidR="00CB1B66" w:rsidRPr="00864A10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Поєднання організаційних, фінансових та інших можливостей органів місцевого самоврядування, з метою підвищення рівня комфортності умов перебування дітей у цих закладах.</w:t>
      </w:r>
    </w:p>
    <w:p w:rsidR="00CB1B66" w:rsidRPr="00864A10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8.Контроль за виконанням Програми</w:t>
      </w:r>
    </w:p>
    <w:p w:rsidR="00CB1B66" w:rsidRDefault="00CB1B66" w:rsidP="00CB1B66">
      <w:pPr>
        <w:tabs>
          <w:tab w:val="left" w:pos="3248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Координація діяльності та контроль за виконанням Програми здійснює постійна комісія з питань освіти, культури, охорони здоров’я, молоді, спорту та соціального захисту населення.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освіти</w:t>
      </w:r>
      <w:r w:rsidR="00156DAB">
        <w:rPr>
          <w:rFonts w:ascii="Times New Roman" w:hAnsi="Times New Roman" w:cs="Times New Roman"/>
          <w:sz w:val="28"/>
          <w:szCs w:val="28"/>
        </w:rPr>
        <w:t>, молоді та спорту</w:t>
      </w:r>
      <w:r>
        <w:rPr>
          <w:rFonts w:ascii="Times New Roman" w:hAnsi="Times New Roman" w:cs="Times New Roman"/>
          <w:sz w:val="28"/>
          <w:szCs w:val="28"/>
        </w:rPr>
        <w:t xml:space="preserve"> Почаївської</w:t>
      </w:r>
      <w:r w:rsidR="00156DAB">
        <w:rPr>
          <w:rFonts w:ascii="Times New Roman" w:hAnsi="Times New Roman" w:cs="Times New Roman"/>
          <w:sz w:val="28"/>
          <w:szCs w:val="28"/>
        </w:rPr>
        <w:t xml:space="preserve"> міської ради до 01 грудня 2021</w:t>
      </w:r>
      <w:r>
        <w:rPr>
          <w:rFonts w:ascii="Times New Roman" w:hAnsi="Times New Roman" w:cs="Times New Roman"/>
          <w:sz w:val="28"/>
          <w:szCs w:val="28"/>
        </w:rPr>
        <w:t xml:space="preserve"> року готує інформацію про  хід ви</w:t>
      </w:r>
      <w:r w:rsidR="00156DAB">
        <w:rPr>
          <w:rFonts w:ascii="Times New Roman" w:hAnsi="Times New Roman" w:cs="Times New Roman"/>
          <w:sz w:val="28"/>
          <w:szCs w:val="28"/>
        </w:rPr>
        <w:t>конання заходів Програми за 2021 рік, а до 01 лютого 2022</w:t>
      </w:r>
      <w:r>
        <w:rPr>
          <w:rFonts w:ascii="Times New Roman" w:hAnsi="Times New Roman" w:cs="Times New Roman"/>
          <w:sz w:val="28"/>
          <w:szCs w:val="28"/>
        </w:rPr>
        <w:t xml:space="preserve"> року – загальний звіт про результати  виконання Програми.</w:t>
      </w:r>
    </w:p>
    <w:p w:rsidR="00CB1B66" w:rsidRPr="00864A10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1B66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</w:t>
      </w:r>
      <w:r w:rsidRPr="00CB1B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1B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1B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1B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Уйван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В.Я.</w:t>
      </w:r>
    </w:p>
    <w:p w:rsidR="00CB1B66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Петровський О.Н.</w:t>
      </w:r>
    </w:p>
    <w:p w:rsidR="00CB1B66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B1B66" w:rsidRDefault="00CB1B66" w:rsidP="00CB1B66">
      <w:pPr>
        <w:tabs>
          <w:tab w:val="left" w:pos="31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CB1B66" w:rsidRDefault="00CB1B66" w:rsidP="00CB1B66">
      <w:pPr>
        <w:tabs>
          <w:tab w:val="left" w:pos="31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програми</w:t>
      </w:r>
    </w:p>
    <w:p w:rsidR="00CB1B66" w:rsidRDefault="00CB1B66" w:rsidP="00CB1B66">
      <w:pPr>
        <w:tabs>
          <w:tab w:val="left" w:pos="31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B1B66" w:rsidRDefault="00CB1B66" w:rsidP="00CB1B66">
      <w:pPr>
        <w:tabs>
          <w:tab w:val="left" w:pos="3150"/>
          <w:tab w:val="left" w:pos="3525"/>
          <w:tab w:val="right" w:pos="9355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Програми  та </w:t>
      </w:r>
      <w:r w:rsidR="00DF5F61">
        <w:rPr>
          <w:rFonts w:ascii="Times New Roman" w:hAnsi="Times New Roman" w:cs="Times New Roman"/>
          <w:b/>
          <w:sz w:val="28"/>
          <w:szCs w:val="28"/>
        </w:rPr>
        <w:t>результативні показники 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рік.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tbl>
      <w:tblPr>
        <w:tblStyle w:val="a8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1975"/>
        <w:gridCol w:w="1133"/>
        <w:gridCol w:w="1275"/>
        <w:gridCol w:w="1141"/>
        <w:gridCol w:w="1267"/>
        <w:gridCol w:w="1850"/>
      </w:tblGrid>
      <w:tr w:rsidR="00CB1B66" w:rsidTr="00CB1B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напряму діяльності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CB1B66" w:rsidTr="00CB1B66">
        <w:trPr>
          <w:trHeight w:val="28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1.Оздоровлення та відпочинок дітей.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1.1.Розробити нову редакцію Положення про підбір та направлення дітей пільгових категорій на оздоровлення та відпочинок за рахунок коштів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F5F6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</w:t>
            </w:r>
            <w:r w:rsidR="00DF5F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молоді та спорту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Почаївської міської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фінансуванні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Розроблене та затверджене положення про підбір та направлення дітей пільгових категорій на оздоровлення та відпочинок</w:t>
            </w:r>
          </w:p>
        </w:tc>
      </w:tr>
      <w:tr w:rsidR="00CB1B66" w:rsidTr="00CB1B66">
        <w:trPr>
          <w:trHeight w:val="28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F5F6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DF5F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освіти, молоді та спорту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Почаївської  міської 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9543F9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грн.</w:t>
            </w: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Охоплення організованим оздоровленням та відпочинком протягом літніх канікул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дітей,які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потребують особливої соціальної уваги та підтримки.</w:t>
            </w:r>
          </w:p>
        </w:tc>
      </w:tr>
      <w:tr w:rsidR="00CB1B66" w:rsidTr="00CB1B66">
        <w:trPr>
          <w:trHeight w:val="28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1.3. Забезпечити проведення інформаційно-просвітницьких профілактичних заходів з дітьми та молоддю щодо пропаганди здорового способу життя, збереження репродуктивного здоров’я, профілактики соціально небезпечних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формування у молоді відповідальності за власне життя (бесід, лекцій, тренінгів, анкетувань)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F5F6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2021-2022</w:t>
            </w:r>
            <w:r w:rsidR="00A52F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</w:t>
            </w:r>
            <w:r w:rsidR="00A52F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молоді та спорту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Почаївської міської 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фінансуванн</w:t>
            </w:r>
            <w:r w:rsidR="009759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Збільшення рівня зацікавленості дітей у веденні здорового способу життя</w:t>
            </w:r>
          </w:p>
        </w:tc>
      </w:tr>
      <w:tr w:rsidR="00CB1B66" w:rsidTr="00CB1B66">
        <w:trPr>
          <w:trHeight w:val="8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Організація діяльності літнього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табору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 Розробка та затвердження плану діяльності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табору.</w:t>
            </w: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A52F9D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 2021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 w:rsidP="009543F9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</w:t>
            </w:r>
            <w:proofErr w:type="spellStart"/>
            <w:r w:rsidR="009543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освіти,молоді</w:t>
            </w:r>
            <w:proofErr w:type="spellEnd"/>
            <w:r w:rsidR="009543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спорту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Почаївської міської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Розроблений та затверджений план діяльності літнього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табору</w:t>
            </w:r>
          </w:p>
        </w:tc>
      </w:tr>
      <w:tr w:rsidR="00CB1B66" w:rsidTr="00CB1B66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2.2. Організація харчування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A52F9D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 2021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3" w:rsidRDefault="003827F3" w:rsidP="003827F3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загальної середньої освіти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B1B66" w:rsidRDefault="00CB1B66" w:rsidP="003827F3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759AB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наявності коштів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9759AB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Одноразове харчування</w:t>
            </w:r>
          </w:p>
          <w:p w:rsidR="009759AB" w:rsidRDefault="009759AB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1B66" w:rsidTr="00CB1B66">
        <w:trPr>
          <w:trHeight w:val="6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 Проведення та організація конкурсів, змагань, виставок , навчальної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A52F9D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 2021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3" w:rsidRDefault="003827F3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загальної середньої освіти</w:t>
            </w: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3827F3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Забезпечено комплексний оздоровчий та виховний процес для учнів</w:t>
            </w:r>
          </w:p>
        </w:tc>
      </w:tr>
      <w:tr w:rsidR="00CB1B66" w:rsidTr="00CB1B66">
        <w:trPr>
          <w:trHeight w:val="6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 Організація екскурсій та туристичних походів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A52F9D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 2021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3" w:rsidRDefault="003827F3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загальної середньої освіти</w:t>
            </w: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3827F3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Організовано екскурсію та туристичні походи</w:t>
            </w:r>
          </w:p>
        </w:tc>
      </w:tr>
    </w:tbl>
    <w:p w:rsidR="00CB1B66" w:rsidRDefault="00CB1B66" w:rsidP="00CB1B6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Секретар міської ради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Уйван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В.Я.</w:t>
      </w: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Петровський О.Н.</w:t>
      </w: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Додаток 2 до Програми</w:t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Результа</w:t>
      </w:r>
      <w:r w:rsidR="00A52F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тивні показники Програми </w:t>
      </w:r>
      <w:r w:rsidR="003827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2021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рік</w:t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10347" w:type="dxa"/>
        <w:tblInd w:w="-444" w:type="dxa"/>
        <w:tblLook w:val="04A0" w:firstRow="1" w:lastRow="0" w:firstColumn="1" w:lastColumn="0" w:noHBand="0" w:noVBand="1"/>
      </w:tblPr>
      <w:tblGrid>
        <w:gridCol w:w="458"/>
        <w:gridCol w:w="3727"/>
        <w:gridCol w:w="3106"/>
        <w:gridCol w:w="3056"/>
      </w:tblGrid>
      <w:tr w:rsidR="00CB1B66" w:rsidTr="00CB1B6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№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Назва Завдання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Найменування показника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Одиниця виміру (шт., грн.)</w:t>
            </w:r>
          </w:p>
        </w:tc>
      </w:tr>
      <w:tr w:rsidR="00CB1B66" w:rsidTr="00CB1B6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продукту: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Придбання путівок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витрат: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Кількість затрачених коштів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ефективності: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Середня вартість однієї путівки.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якості: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Відношення кількості заходів до попереднього періоду.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 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3827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14</w:t>
            </w:r>
            <w:r w:rsidR="00CB1B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0000грн.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3827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70</w:t>
            </w:r>
            <w:r w:rsidR="00CB1B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00 грн.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</w:tbl>
    <w:p w:rsidR="00CB1B66" w:rsidRDefault="00CB1B66" w:rsidP="00CB1B66">
      <w:pPr>
        <w:tabs>
          <w:tab w:val="left" w:pos="3150"/>
        </w:tabs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Уйван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В.Я.</w:t>
      </w: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Петровський О.Н.</w:t>
      </w: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3516C7" w:rsidSect="00CB1B66">
      <w:headerReference w:type="default" r:id="rId10"/>
      <w:pgSz w:w="11906" w:h="16838"/>
      <w:pgMar w:top="426" w:right="850" w:bottom="426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06" w:rsidRDefault="001D3C06" w:rsidP="00CB1B66">
      <w:pPr>
        <w:spacing w:after="0" w:line="240" w:lineRule="auto"/>
      </w:pPr>
      <w:r>
        <w:separator/>
      </w:r>
    </w:p>
  </w:endnote>
  <w:endnote w:type="continuationSeparator" w:id="0">
    <w:p w:rsidR="001D3C06" w:rsidRDefault="001D3C06" w:rsidP="00CB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06" w:rsidRDefault="001D3C06" w:rsidP="00CB1B66">
      <w:pPr>
        <w:spacing w:after="0" w:line="240" w:lineRule="auto"/>
      </w:pPr>
      <w:r>
        <w:separator/>
      </w:r>
    </w:p>
  </w:footnote>
  <w:footnote w:type="continuationSeparator" w:id="0">
    <w:p w:rsidR="001D3C06" w:rsidRDefault="001D3C06" w:rsidP="00CB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66" w:rsidRDefault="00CB1B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7A0981"/>
    <w:multiLevelType w:val="hybridMultilevel"/>
    <w:tmpl w:val="2F16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7B9A"/>
    <w:multiLevelType w:val="hybridMultilevel"/>
    <w:tmpl w:val="F5D2FAEE"/>
    <w:lvl w:ilvl="0" w:tplc="65469D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43E3A18"/>
    <w:multiLevelType w:val="hybridMultilevel"/>
    <w:tmpl w:val="52EA48B0"/>
    <w:lvl w:ilvl="0" w:tplc="C6C4C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F2C"/>
    <w:rsid w:val="00006761"/>
    <w:rsid w:val="0004670F"/>
    <w:rsid w:val="00081EEE"/>
    <w:rsid w:val="000A4A07"/>
    <w:rsid w:val="000B0BEF"/>
    <w:rsid w:val="000B59CC"/>
    <w:rsid w:val="00115BDA"/>
    <w:rsid w:val="00143FD1"/>
    <w:rsid w:val="001440C5"/>
    <w:rsid w:val="00156DAB"/>
    <w:rsid w:val="0017629B"/>
    <w:rsid w:val="00185F2C"/>
    <w:rsid w:val="001C4BA1"/>
    <w:rsid w:val="001D3C06"/>
    <w:rsid w:val="00207EAA"/>
    <w:rsid w:val="00281B8E"/>
    <w:rsid w:val="002A2059"/>
    <w:rsid w:val="002B17C4"/>
    <w:rsid w:val="002D3817"/>
    <w:rsid w:val="003516C7"/>
    <w:rsid w:val="003827F3"/>
    <w:rsid w:val="004172B0"/>
    <w:rsid w:val="004A4448"/>
    <w:rsid w:val="004D3F2B"/>
    <w:rsid w:val="004F481A"/>
    <w:rsid w:val="0056551A"/>
    <w:rsid w:val="00572DAB"/>
    <w:rsid w:val="00573C3B"/>
    <w:rsid w:val="00580EA2"/>
    <w:rsid w:val="005A2A7C"/>
    <w:rsid w:val="005B0E06"/>
    <w:rsid w:val="005C565E"/>
    <w:rsid w:val="005E45E0"/>
    <w:rsid w:val="005F1181"/>
    <w:rsid w:val="00612FDB"/>
    <w:rsid w:val="00633D31"/>
    <w:rsid w:val="006635BC"/>
    <w:rsid w:val="006C3602"/>
    <w:rsid w:val="006D21B7"/>
    <w:rsid w:val="00723F6E"/>
    <w:rsid w:val="00725AAA"/>
    <w:rsid w:val="0081043E"/>
    <w:rsid w:val="008204A8"/>
    <w:rsid w:val="00864A10"/>
    <w:rsid w:val="008772AB"/>
    <w:rsid w:val="008819BF"/>
    <w:rsid w:val="00895233"/>
    <w:rsid w:val="008B5333"/>
    <w:rsid w:val="008F0969"/>
    <w:rsid w:val="009243F4"/>
    <w:rsid w:val="00932CD3"/>
    <w:rsid w:val="009401FB"/>
    <w:rsid w:val="009543F9"/>
    <w:rsid w:val="0095541C"/>
    <w:rsid w:val="009759AB"/>
    <w:rsid w:val="009A314A"/>
    <w:rsid w:val="009B1A6B"/>
    <w:rsid w:val="009E33AB"/>
    <w:rsid w:val="009E580E"/>
    <w:rsid w:val="00A041A1"/>
    <w:rsid w:val="00A429AE"/>
    <w:rsid w:val="00A52F9D"/>
    <w:rsid w:val="00B86F15"/>
    <w:rsid w:val="00BB60DE"/>
    <w:rsid w:val="00BF76D7"/>
    <w:rsid w:val="00C47678"/>
    <w:rsid w:val="00CB1B66"/>
    <w:rsid w:val="00CE27B2"/>
    <w:rsid w:val="00D10DB7"/>
    <w:rsid w:val="00D34EA6"/>
    <w:rsid w:val="00D74EE9"/>
    <w:rsid w:val="00DC5026"/>
    <w:rsid w:val="00DF5F61"/>
    <w:rsid w:val="00E40ED8"/>
    <w:rsid w:val="00EF1329"/>
    <w:rsid w:val="00F1000D"/>
    <w:rsid w:val="00F31DCD"/>
    <w:rsid w:val="00F70185"/>
    <w:rsid w:val="00F70438"/>
    <w:rsid w:val="00F7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A1C0"/>
  <w15:docId w15:val="{0FDC8BBB-8C19-4DCC-9A05-429B7C94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31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DC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CB1B66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1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B66"/>
  </w:style>
  <w:style w:type="paragraph" w:styleId="ab">
    <w:name w:val="footer"/>
    <w:basedOn w:val="a"/>
    <w:link w:val="ac"/>
    <w:uiPriority w:val="99"/>
    <w:unhideWhenUsed/>
    <w:rsid w:val="00CB1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E354-CFC1-4AF8-9FC4-AF22A809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13</cp:revision>
  <cp:lastPrinted>2018-12-09T20:46:00Z</cp:lastPrinted>
  <dcterms:created xsi:type="dcterms:W3CDTF">2018-12-09T22:00:00Z</dcterms:created>
  <dcterms:modified xsi:type="dcterms:W3CDTF">2020-10-23T09:08:00Z</dcterms:modified>
</cp:coreProperties>
</file>