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43358" w14:textId="77777777" w:rsidR="00642165" w:rsidRPr="004D0572" w:rsidRDefault="00642165" w:rsidP="00642165">
      <w:pPr>
        <w:spacing w:after="0"/>
        <w:jc w:val="center"/>
        <w:rPr>
          <w:b/>
          <w:sz w:val="28"/>
          <w:szCs w:val="28"/>
        </w:rPr>
      </w:pPr>
      <w:r w:rsidRPr="004D0572">
        <w:rPr>
          <w:b/>
          <w:noProof/>
          <w:sz w:val="28"/>
          <w:szCs w:val="28"/>
          <w:lang w:eastAsia="uk-UA"/>
        </w:rPr>
        <w:drawing>
          <wp:inline distT="0" distB="0" distL="0" distR="0" wp14:anchorId="6E9CE80A" wp14:editId="147EB40F">
            <wp:extent cx="4000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14:paraId="206293CF" w14:textId="77777777" w:rsidR="00642165" w:rsidRPr="004D0572" w:rsidRDefault="00642165" w:rsidP="00642165">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УКРАЇНА</w:t>
      </w:r>
      <w:r w:rsidRPr="004D0572">
        <w:rPr>
          <w:rFonts w:ascii="Times New Roman" w:hAnsi="Times New Roman" w:cs="Times New Roman"/>
          <w:b/>
          <w:bCs/>
          <w:sz w:val="28"/>
          <w:szCs w:val="28"/>
        </w:rPr>
        <w:tab/>
        <w:t xml:space="preserve">                       </w:t>
      </w:r>
    </w:p>
    <w:p w14:paraId="00CD21B4" w14:textId="77777777" w:rsidR="00642165" w:rsidRPr="004D0572" w:rsidRDefault="00642165" w:rsidP="00642165">
      <w:pPr>
        <w:spacing w:after="0"/>
        <w:jc w:val="center"/>
        <w:rPr>
          <w:rFonts w:ascii="Times New Roman" w:hAnsi="Times New Roman" w:cs="Times New Roman"/>
          <w:b/>
          <w:bCs/>
          <w:sz w:val="28"/>
          <w:szCs w:val="28"/>
        </w:rPr>
      </w:pPr>
      <w:r w:rsidRPr="004D0572">
        <w:rPr>
          <w:rFonts w:ascii="Times New Roman" w:hAnsi="Times New Roman" w:cs="Times New Roman"/>
          <w:b/>
          <w:bCs/>
          <w:sz w:val="28"/>
          <w:szCs w:val="28"/>
        </w:rPr>
        <w:t xml:space="preserve"> ПОЧАЇВСЬКА  МІСЬКА  РАДА                                 </w:t>
      </w:r>
    </w:p>
    <w:p w14:paraId="58929E07" w14:textId="77777777" w:rsidR="00642165" w:rsidRPr="004D0572" w:rsidRDefault="00517838" w:rsidP="00642165">
      <w:pPr>
        <w:keepNext/>
        <w:spacing w:after="0"/>
        <w:jc w:val="center"/>
        <w:outlineLvl w:val="8"/>
        <w:rPr>
          <w:rFonts w:ascii="Times New Roman" w:hAnsi="Times New Roman" w:cs="Times New Roman"/>
          <w:b/>
          <w:sz w:val="28"/>
          <w:szCs w:val="28"/>
        </w:rPr>
      </w:pPr>
      <w:r>
        <w:rPr>
          <w:rFonts w:ascii="Times New Roman" w:hAnsi="Times New Roman" w:cs="Times New Roman"/>
          <w:b/>
          <w:bCs/>
          <w:sz w:val="28"/>
          <w:szCs w:val="28"/>
        </w:rPr>
        <w:t>ВОСЬМЕ</w:t>
      </w:r>
      <w:r w:rsidR="00642165" w:rsidRPr="004D0572">
        <w:rPr>
          <w:rFonts w:ascii="Times New Roman" w:hAnsi="Times New Roman" w:cs="Times New Roman"/>
          <w:b/>
          <w:bCs/>
          <w:sz w:val="28"/>
          <w:szCs w:val="28"/>
        </w:rPr>
        <w:t xml:space="preserve">  СКЛИКАННЯ</w:t>
      </w:r>
    </w:p>
    <w:p w14:paraId="0BC54FC2" w14:textId="4B05B5C2" w:rsidR="00642165" w:rsidRPr="00E87C49" w:rsidRDefault="008C2E12" w:rsidP="00642165">
      <w:pPr>
        <w:spacing w:after="0"/>
        <w:jc w:val="center"/>
        <w:rPr>
          <w:rFonts w:ascii="Times New Roman" w:hAnsi="Times New Roman" w:cs="Times New Roman"/>
          <w:b/>
          <w:sz w:val="28"/>
          <w:szCs w:val="28"/>
        </w:rPr>
      </w:pPr>
      <w:r>
        <w:rPr>
          <w:rFonts w:ascii="Times New Roman" w:hAnsi="Times New Roman" w:cs="Times New Roman"/>
          <w:b/>
          <w:bCs/>
          <w:sz w:val="28"/>
          <w:szCs w:val="28"/>
        </w:rPr>
        <w:t>ТРЕТЯ</w:t>
      </w:r>
      <w:r w:rsidR="00183D59">
        <w:rPr>
          <w:rFonts w:ascii="Times New Roman" w:hAnsi="Times New Roman" w:cs="Times New Roman"/>
          <w:b/>
          <w:bCs/>
          <w:sz w:val="28"/>
          <w:szCs w:val="28"/>
        </w:rPr>
        <w:t xml:space="preserve"> </w:t>
      </w:r>
      <w:r w:rsidR="00642165" w:rsidRPr="004D0572">
        <w:rPr>
          <w:rFonts w:ascii="Times New Roman" w:hAnsi="Times New Roman" w:cs="Times New Roman"/>
          <w:b/>
          <w:bCs/>
          <w:sz w:val="28"/>
          <w:szCs w:val="28"/>
        </w:rPr>
        <w:t>СЕСІЯ</w:t>
      </w:r>
      <w:r w:rsidR="00642165" w:rsidRPr="004D0572">
        <w:rPr>
          <w:rFonts w:ascii="Times New Roman" w:hAnsi="Times New Roman" w:cs="Times New Roman"/>
          <w:b/>
          <w:sz w:val="28"/>
          <w:szCs w:val="28"/>
        </w:rPr>
        <w:t xml:space="preserve"> </w:t>
      </w:r>
    </w:p>
    <w:p w14:paraId="2B9182EB" w14:textId="77777777" w:rsidR="00642165" w:rsidRPr="005E06C6" w:rsidRDefault="00642165" w:rsidP="00642165">
      <w:pPr>
        <w:spacing w:after="0"/>
        <w:jc w:val="center"/>
        <w:rPr>
          <w:rStyle w:val="32pt"/>
          <w:rFonts w:eastAsiaTheme="minorHAnsi"/>
          <w:bCs w:val="0"/>
        </w:rPr>
      </w:pPr>
    </w:p>
    <w:p w14:paraId="0858491E" w14:textId="77777777" w:rsidR="00642165" w:rsidRPr="00BD4245" w:rsidRDefault="00642165" w:rsidP="00642165">
      <w:pPr>
        <w:pStyle w:val="30"/>
        <w:shd w:val="clear" w:color="auto" w:fill="auto"/>
        <w:spacing w:after="290" w:line="240" w:lineRule="exact"/>
        <w:ind w:right="20"/>
        <w:rPr>
          <w:sz w:val="28"/>
          <w:szCs w:val="28"/>
          <w:lang w:val="uk-UA"/>
        </w:rPr>
      </w:pPr>
      <w:r w:rsidRPr="005E06C6">
        <w:rPr>
          <w:rStyle w:val="32pt"/>
          <w:rFonts w:eastAsiaTheme="majorEastAsia"/>
          <w:b/>
          <w:sz w:val="28"/>
          <w:szCs w:val="28"/>
        </w:rPr>
        <w:t>РІШЕННЯ</w:t>
      </w:r>
    </w:p>
    <w:p w14:paraId="3DF9ABE9" w14:textId="2EA17870" w:rsidR="00642165" w:rsidRPr="003D712F" w:rsidRDefault="00642165" w:rsidP="007303F4">
      <w:pPr>
        <w:pStyle w:val="20"/>
        <w:shd w:val="clear" w:color="auto" w:fill="auto"/>
        <w:tabs>
          <w:tab w:val="left" w:pos="7655"/>
        </w:tabs>
        <w:spacing w:before="0" w:after="0" w:line="240" w:lineRule="auto"/>
        <w:rPr>
          <w:b/>
          <w:sz w:val="24"/>
          <w:szCs w:val="24"/>
          <w:lang w:val="uk-UA"/>
        </w:rPr>
      </w:pPr>
      <w:r w:rsidRPr="003D712F">
        <w:rPr>
          <w:b/>
          <w:color w:val="000000"/>
          <w:sz w:val="24"/>
          <w:szCs w:val="24"/>
          <w:lang w:val="uk-UA" w:eastAsia="uk-UA" w:bidi="uk-UA"/>
        </w:rPr>
        <w:t>Від «</w:t>
      </w:r>
      <w:r w:rsidR="008C2E12" w:rsidRPr="003D712F">
        <w:rPr>
          <w:b/>
          <w:color w:val="000000"/>
          <w:sz w:val="24"/>
          <w:szCs w:val="24"/>
          <w:lang w:val="uk-UA" w:eastAsia="uk-UA" w:bidi="uk-UA"/>
        </w:rPr>
        <w:t xml:space="preserve">   </w:t>
      </w:r>
      <w:r w:rsidR="00517838" w:rsidRPr="003D712F">
        <w:rPr>
          <w:b/>
          <w:color w:val="000000"/>
          <w:sz w:val="24"/>
          <w:szCs w:val="24"/>
          <w:lang w:val="uk-UA" w:eastAsia="uk-UA" w:bidi="uk-UA"/>
        </w:rPr>
        <w:t xml:space="preserve"> </w:t>
      </w:r>
      <w:r w:rsidR="00C21FD6" w:rsidRPr="003D712F">
        <w:rPr>
          <w:b/>
          <w:color w:val="000000"/>
          <w:sz w:val="24"/>
          <w:szCs w:val="24"/>
          <w:lang w:val="uk-UA" w:eastAsia="uk-UA" w:bidi="uk-UA"/>
        </w:rPr>
        <w:t xml:space="preserve"> </w:t>
      </w:r>
      <w:r w:rsidRPr="003D712F">
        <w:rPr>
          <w:b/>
          <w:color w:val="000000"/>
          <w:sz w:val="24"/>
          <w:szCs w:val="24"/>
          <w:lang w:val="uk-UA" w:eastAsia="uk-UA" w:bidi="uk-UA"/>
        </w:rPr>
        <w:t>»</w:t>
      </w:r>
      <w:r w:rsidR="008C2E12" w:rsidRPr="003D712F">
        <w:rPr>
          <w:rStyle w:val="21"/>
          <w:rFonts w:eastAsia="Verdana"/>
          <w:sz w:val="24"/>
          <w:szCs w:val="24"/>
        </w:rPr>
        <w:t xml:space="preserve"> лютого</w:t>
      </w:r>
      <w:r w:rsidR="00517838" w:rsidRPr="003D712F">
        <w:rPr>
          <w:rStyle w:val="21"/>
          <w:rFonts w:eastAsia="Verdana"/>
          <w:sz w:val="24"/>
          <w:szCs w:val="24"/>
        </w:rPr>
        <w:t xml:space="preserve"> 2021</w:t>
      </w:r>
      <w:r w:rsidRPr="003D712F">
        <w:rPr>
          <w:rStyle w:val="21"/>
          <w:rFonts w:eastAsia="Verdana"/>
          <w:sz w:val="24"/>
          <w:szCs w:val="24"/>
        </w:rPr>
        <w:t xml:space="preserve"> </w:t>
      </w:r>
      <w:r w:rsidR="007303F4" w:rsidRPr="003D712F">
        <w:rPr>
          <w:b/>
          <w:color w:val="000000"/>
          <w:sz w:val="24"/>
          <w:szCs w:val="24"/>
          <w:lang w:val="uk-UA" w:eastAsia="uk-UA" w:bidi="uk-UA"/>
        </w:rPr>
        <w:t>року</w:t>
      </w:r>
      <w:r w:rsidR="007303F4" w:rsidRPr="003D712F">
        <w:rPr>
          <w:b/>
          <w:color w:val="000000"/>
          <w:sz w:val="24"/>
          <w:szCs w:val="24"/>
          <w:lang w:val="uk-UA" w:eastAsia="uk-UA" w:bidi="uk-UA"/>
        </w:rPr>
        <w:tab/>
      </w:r>
      <w:r w:rsidRPr="003D712F">
        <w:rPr>
          <w:b/>
          <w:color w:val="000000"/>
          <w:sz w:val="24"/>
          <w:szCs w:val="24"/>
          <w:lang w:val="uk-UA" w:eastAsia="uk-UA" w:bidi="uk-UA"/>
        </w:rPr>
        <w:t xml:space="preserve">№ </w:t>
      </w:r>
      <w:r w:rsidR="008C2E12" w:rsidRPr="003D712F">
        <w:rPr>
          <w:b/>
          <w:color w:val="000000"/>
          <w:sz w:val="24"/>
          <w:szCs w:val="24"/>
          <w:lang w:val="uk-UA" w:eastAsia="uk-UA" w:bidi="uk-UA"/>
        </w:rPr>
        <w:t>ПРОЕКТ</w:t>
      </w:r>
    </w:p>
    <w:p w14:paraId="2E44E356" w14:textId="77777777" w:rsidR="00642165" w:rsidRPr="003D712F" w:rsidRDefault="00642165" w:rsidP="00642165">
      <w:pPr>
        <w:spacing w:after="0" w:line="240" w:lineRule="auto"/>
        <w:ind w:right="5160"/>
        <w:rPr>
          <w:rFonts w:ascii="Times New Roman" w:eastAsia="Times New Roman" w:hAnsi="Times New Roman" w:cs="Arial"/>
          <w:b/>
          <w:sz w:val="24"/>
          <w:szCs w:val="24"/>
          <w:lang w:eastAsia="uk-UA"/>
        </w:rPr>
      </w:pPr>
      <w:bookmarkStart w:id="0" w:name="bookmark1"/>
    </w:p>
    <w:p w14:paraId="23D21DFB" w14:textId="78DFD192" w:rsidR="007303F4" w:rsidRPr="003D712F" w:rsidRDefault="00674497" w:rsidP="00674497">
      <w:pPr>
        <w:spacing w:after="0" w:line="240" w:lineRule="auto"/>
        <w:ind w:right="5160"/>
        <w:rPr>
          <w:rFonts w:ascii="Times New Roman" w:eastAsia="Times New Roman" w:hAnsi="Times New Roman" w:cs="Arial"/>
          <w:b/>
          <w:sz w:val="24"/>
          <w:szCs w:val="24"/>
          <w:lang w:eastAsia="uk-UA"/>
        </w:rPr>
      </w:pPr>
      <w:r w:rsidRPr="003D712F">
        <w:rPr>
          <w:rFonts w:ascii="Times New Roman" w:eastAsia="Times New Roman" w:hAnsi="Times New Roman" w:cs="Arial"/>
          <w:b/>
          <w:sz w:val="24"/>
          <w:szCs w:val="24"/>
          <w:lang w:eastAsia="uk-UA"/>
        </w:rPr>
        <w:t xml:space="preserve">Про </w:t>
      </w:r>
      <w:r w:rsidR="008C2E12" w:rsidRPr="003D712F">
        <w:rPr>
          <w:rFonts w:ascii="Times New Roman" w:eastAsia="Times New Roman" w:hAnsi="Times New Roman" w:cs="Arial"/>
          <w:b/>
          <w:sz w:val="24"/>
          <w:szCs w:val="24"/>
          <w:lang w:eastAsia="uk-UA"/>
        </w:rPr>
        <w:t>затвердження граничних</w:t>
      </w:r>
    </w:p>
    <w:p w14:paraId="104FD592" w14:textId="14B5F7B9" w:rsidR="008C2E12" w:rsidRPr="003D712F" w:rsidRDefault="008C2E12" w:rsidP="00674497">
      <w:pPr>
        <w:spacing w:after="0" w:line="240" w:lineRule="auto"/>
        <w:ind w:right="5160"/>
        <w:rPr>
          <w:rFonts w:ascii="Times New Roman" w:eastAsia="Times New Roman" w:hAnsi="Times New Roman" w:cs="Arial"/>
          <w:b/>
          <w:sz w:val="24"/>
          <w:szCs w:val="24"/>
          <w:lang w:eastAsia="uk-UA"/>
        </w:rPr>
      </w:pPr>
      <w:r w:rsidRPr="003D712F">
        <w:rPr>
          <w:rFonts w:ascii="Times New Roman" w:eastAsia="Times New Roman" w:hAnsi="Times New Roman" w:cs="Arial"/>
          <w:b/>
          <w:sz w:val="24"/>
          <w:szCs w:val="24"/>
          <w:lang w:eastAsia="uk-UA"/>
        </w:rPr>
        <w:t>сум в</w:t>
      </w:r>
      <w:r w:rsidR="003D712F" w:rsidRPr="003D712F">
        <w:rPr>
          <w:rFonts w:ascii="Times New Roman" w:eastAsia="Times New Roman" w:hAnsi="Times New Roman" w:cs="Arial"/>
          <w:b/>
          <w:sz w:val="24"/>
          <w:szCs w:val="24"/>
          <w:lang w:eastAsia="uk-UA"/>
        </w:rPr>
        <w:t xml:space="preserve">итрат на придбання автомобілів, </w:t>
      </w:r>
      <w:r w:rsidRPr="003D712F">
        <w:rPr>
          <w:rFonts w:ascii="Times New Roman" w:eastAsia="Times New Roman" w:hAnsi="Times New Roman" w:cs="Arial"/>
          <w:b/>
          <w:sz w:val="24"/>
          <w:szCs w:val="24"/>
          <w:lang w:eastAsia="uk-UA"/>
        </w:rPr>
        <w:t>меблів, комп’ютерів, іншого обладнання та устаткування, п</w:t>
      </w:r>
      <w:r w:rsidR="003D712F" w:rsidRPr="003D712F">
        <w:rPr>
          <w:rFonts w:ascii="Times New Roman" w:eastAsia="Times New Roman" w:hAnsi="Times New Roman" w:cs="Arial"/>
          <w:b/>
          <w:sz w:val="24"/>
          <w:szCs w:val="24"/>
          <w:lang w:eastAsia="uk-UA"/>
        </w:rPr>
        <w:t xml:space="preserve">ридбання і утримання мобільних  </w:t>
      </w:r>
      <w:r w:rsidRPr="003D712F">
        <w:rPr>
          <w:rFonts w:ascii="Times New Roman" w:eastAsia="Times New Roman" w:hAnsi="Times New Roman" w:cs="Arial"/>
          <w:b/>
          <w:sz w:val="24"/>
          <w:szCs w:val="24"/>
          <w:lang w:eastAsia="uk-UA"/>
        </w:rPr>
        <w:t>те</w:t>
      </w:r>
      <w:r w:rsidR="003D712F" w:rsidRPr="003D712F">
        <w:rPr>
          <w:rFonts w:ascii="Times New Roman" w:eastAsia="Times New Roman" w:hAnsi="Times New Roman" w:cs="Arial"/>
          <w:b/>
          <w:sz w:val="24"/>
          <w:szCs w:val="24"/>
          <w:lang w:eastAsia="uk-UA"/>
        </w:rPr>
        <w:t xml:space="preserve">лефонів органами, установами та </w:t>
      </w:r>
      <w:r w:rsidRPr="003D712F">
        <w:rPr>
          <w:rFonts w:ascii="Times New Roman" w:eastAsia="Times New Roman" w:hAnsi="Times New Roman" w:cs="Arial"/>
          <w:b/>
          <w:sz w:val="24"/>
          <w:szCs w:val="24"/>
          <w:lang w:eastAsia="uk-UA"/>
        </w:rPr>
        <w:t>організаціями, які утримуються за рахунок місцевого бюджету</w:t>
      </w:r>
    </w:p>
    <w:p w14:paraId="4ED4E174" w14:textId="77777777" w:rsidR="00642165" w:rsidRPr="003D712F" w:rsidRDefault="00642165" w:rsidP="00642165">
      <w:pPr>
        <w:spacing w:after="0" w:line="240" w:lineRule="auto"/>
        <w:ind w:right="5160"/>
        <w:rPr>
          <w:rFonts w:ascii="Times New Roman" w:eastAsia="Times New Roman" w:hAnsi="Times New Roman" w:cs="Arial"/>
          <w:b/>
          <w:sz w:val="24"/>
          <w:szCs w:val="24"/>
          <w:lang w:eastAsia="uk-UA"/>
        </w:rPr>
      </w:pPr>
    </w:p>
    <w:p w14:paraId="5E573C31" w14:textId="4D6DF4C6" w:rsidR="00674497" w:rsidRPr="003D712F" w:rsidRDefault="008C2E12" w:rsidP="008C2E12">
      <w:pPr>
        <w:pStyle w:val="10"/>
        <w:keepNext/>
        <w:keepLines/>
        <w:shd w:val="clear" w:color="auto" w:fill="auto"/>
        <w:spacing w:line="240" w:lineRule="auto"/>
        <w:ind w:left="426" w:right="20" w:firstLine="282"/>
        <w:jc w:val="both"/>
        <w:rPr>
          <w:b w:val="0"/>
          <w:bCs w:val="0"/>
          <w:color w:val="000000"/>
          <w:sz w:val="24"/>
          <w:szCs w:val="24"/>
          <w:lang w:val="uk-UA" w:eastAsia="uk-UA" w:bidi="uk-UA"/>
        </w:rPr>
      </w:pPr>
      <w:bookmarkStart w:id="1" w:name="bookmark2"/>
      <w:bookmarkEnd w:id="0"/>
      <w:r w:rsidRPr="003D712F">
        <w:rPr>
          <w:b w:val="0"/>
          <w:bCs w:val="0"/>
          <w:color w:val="000000"/>
          <w:sz w:val="24"/>
          <w:szCs w:val="24"/>
          <w:lang w:val="uk-UA" w:eastAsia="uk-UA" w:bidi="uk-UA"/>
        </w:rPr>
        <w:t>Керуючись Законом України «Про місцеве самоврядування в Україні», постановою Кабінету Міністрів України № 332 від 04.04.2001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 постанови Кабінету Міністрів України №639 від 22.07.2020 року «Про внесення змін до постанови Кабінету Міністрів України від 4 квітня 2001 р. № 332», з метою забезпечення ефективного та економного використання бюджетних коштів, Почаївська міська рада</w:t>
      </w:r>
    </w:p>
    <w:p w14:paraId="0E5430D1" w14:textId="77777777" w:rsidR="008C2E12" w:rsidRPr="003D712F" w:rsidRDefault="008C2E12" w:rsidP="008C2E12">
      <w:pPr>
        <w:pStyle w:val="10"/>
        <w:keepNext/>
        <w:keepLines/>
        <w:shd w:val="clear" w:color="auto" w:fill="auto"/>
        <w:spacing w:line="240" w:lineRule="auto"/>
        <w:ind w:left="426" w:right="20" w:firstLine="282"/>
        <w:jc w:val="both"/>
        <w:rPr>
          <w:color w:val="000000"/>
          <w:sz w:val="24"/>
          <w:szCs w:val="24"/>
          <w:lang w:val="uk-UA" w:eastAsia="uk-UA" w:bidi="uk-UA"/>
        </w:rPr>
      </w:pPr>
    </w:p>
    <w:p w14:paraId="53AD18FD" w14:textId="77777777" w:rsidR="00642165" w:rsidRPr="003D712F" w:rsidRDefault="00642165" w:rsidP="00674497">
      <w:pPr>
        <w:pStyle w:val="10"/>
        <w:keepNext/>
        <w:keepLines/>
        <w:shd w:val="clear" w:color="auto" w:fill="auto"/>
        <w:spacing w:line="240" w:lineRule="auto"/>
        <w:ind w:left="426" w:right="20"/>
        <w:rPr>
          <w:color w:val="000000"/>
          <w:sz w:val="24"/>
          <w:szCs w:val="24"/>
          <w:lang w:eastAsia="uk-UA" w:bidi="uk-UA"/>
        </w:rPr>
      </w:pPr>
      <w:r w:rsidRPr="003D712F">
        <w:rPr>
          <w:color w:val="000000"/>
          <w:sz w:val="24"/>
          <w:szCs w:val="24"/>
          <w:lang w:eastAsia="uk-UA" w:bidi="uk-UA"/>
        </w:rPr>
        <w:t>ВИРІШИЛА:</w:t>
      </w:r>
    </w:p>
    <w:p w14:paraId="32A47F0C" w14:textId="77777777" w:rsidR="00674497" w:rsidRPr="003D712F" w:rsidRDefault="00674497" w:rsidP="00674497">
      <w:pPr>
        <w:pStyle w:val="10"/>
        <w:keepNext/>
        <w:keepLines/>
        <w:shd w:val="clear" w:color="auto" w:fill="auto"/>
        <w:spacing w:line="240" w:lineRule="auto"/>
        <w:ind w:left="426" w:right="20"/>
        <w:rPr>
          <w:color w:val="000000"/>
          <w:sz w:val="24"/>
          <w:szCs w:val="24"/>
          <w:lang w:eastAsia="uk-UA" w:bidi="uk-UA"/>
        </w:rPr>
      </w:pPr>
    </w:p>
    <w:p w14:paraId="10B0A9D1" w14:textId="2F6A3E79" w:rsidR="00674497" w:rsidRPr="003D712F" w:rsidRDefault="008C2E12" w:rsidP="008C2E12">
      <w:pPr>
        <w:pStyle w:val="a5"/>
        <w:numPr>
          <w:ilvl w:val="0"/>
          <w:numId w:val="4"/>
        </w:numPr>
        <w:spacing w:after="0" w:line="240" w:lineRule="auto"/>
        <w:jc w:val="both"/>
        <w:rPr>
          <w:rFonts w:ascii="Times New Roman" w:eastAsia="Times New Roman" w:hAnsi="Times New Roman" w:cs="Times New Roman"/>
          <w:sz w:val="24"/>
          <w:szCs w:val="24"/>
          <w:lang w:eastAsia="ru-RU"/>
        </w:rPr>
      </w:pPr>
      <w:r w:rsidRPr="003D712F">
        <w:rPr>
          <w:rFonts w:ascii="Times New Roman" w:eastAsia="Times New Roman" w:hAnsi="Times New Roman" w:cs="Times New Roman"/>
          <w:sz w:val="24"/>
          <w:szCs w:val="24"/>
          <w:lang w:eastAsia="ru-RU"/>
        </w:rPr>
        <w:t>Затвердити граничні суми витрат на придбання легкових автомобілів, меблів, комп’ютерів, іншого обладнання та устаткування, придбання і утримання мобільних телефонів органами, установами та організаціями, які утримуються за ра</w:t>
      </w:r>
      <w:r w:rsidR="003D712F">
        <w:rPr>
          <w:rFonts w:ascii="Times New Roman" w:eastAsia="Times New Roman" w:hAnsi="Times New Roman" w:cs="Times New Roman"/>
          <w:sz w:val="24"/>
          <w:szCs w:val="24"/>
          <w:lang w:eastAsia="ru-RU"/>
        </w:rPr>
        <w:t>хунок місцевого бюджету (додається</w:t>
      </w:r>
      <w:r w:rsidRPr="003D712F">
        <w:rPr>
          <w:rFonts w:ascii="Times New Roman" w:eastAsia="Times New Roman" w:hAnsi="Times New Roman" w:cs="Times New Roman"/>
          <w:sz w:val="24"/>
          <w:szCs w:val="24"/>
          <w:lang w:eastAsia="ru-RU"/>
        </w:rPr>
        <w:t>).</w:t>
      </w:r>
    </w:p>
    <w:p w14:paraId="49D1C1DB" w14:textId="2E24F778" w:rsidR="008C2E12" w:rsidRPr="003D712F" w:rsidRDefault="008C2E12" w:rsidP="008C2E12">
      <w:pPr>
        <w:spacing w:after="0" w:line="240" w:lineRule="auto"/>
        <w:ind w:left="644"/>
        <w:jc w:val="both"/>
        <w:rPr>
          <w:rFonts w:ascii="Times New Roman" w:hAnsi="Times New Roman" w:cs="Times New Roman"/>
          <w:sz w:val="24"/>
          <w:szCs w:val="24"/>
        </w:rPr>
      </w:pPr>
    </w:p>
    <w:p w14:paraId="01F58E3E" w14:textId="794A222D" w:rsidR="003D712F" w:rsidRPr="003D712F" w:rsidRDefault="003D712F" w:rsidP="003D712F">
      <w:pPr>
        <w:pStyle w:val="a5"/>
        <w:numPr>
          <w:ilvl w:val="0"/>
          <w:numId w:val="4"/>
        </w:numPr>
        <w:tabs>
          <w:tab w:val="left" w:pos="284"/>
        </w:tabs>
        <w:spacing w:after="0" w:line="240" w:lineRule="auto"/>
        <w:jc w:val="both"/>
        <w:rPr>
          <w:rFonts w:ascii="Times New Roman" w:eastAsia="Times New Roman" w:hAnsi="Times New Roman"/>
          <w:color w:val="000000"/>
          <w:sz w:val="24"/>
          <w:szCs w:val="24"/>
          <w:shd w:val="clear" w:color="auto" w:fill="FFFFFF"/>
          <w:lang w:eastAsia="ru-RU"/>
        </w:rPr>
      </w:pPr>
      <w:r w:rsidRPr="003D712F">
        <w:rPr>
          <w:rFonts w:ascii="Times New Roman" w:eastAsia="Times New Roman" w:hAnsi="Times New Roman"/>
          <w:color w:val="000000"/>
          <w:sz w:val="24"/>
          <w:szCs w:val="24"/>
          <w:shd w:val="clear" w:color="auto" w:fill="FFFFFF"/>
          <w:lang w:eastAsia="ru-RU"/>
        </w:rPr>
        <w:t>Установити,</w:t>
      </w:r>
      <w:r>
        <w:rPr>
          <w:rFonts w:ascii="Times New Roman" w:eastAsia="Times New Roman" w:hAnsi="Times New Roman"/>
          <w:color w:val="000000"/>
          <w:sz w:val="24"/>
          <w:szCs w:val="24"/>
          <w:shd w:val="clear" w:color="auto" w:fill="FFFFFF"/>
          <w:lang w:eastAsia="ru-RU"/>
        </w:rPr>
        <w:t xml:space="preserve"> що міська</w:t>
      </w:r>
      <w:r w:rsidRPr="003D712F">
        <w:rPr>
          <w:rFonts w:ascii="Times New Roman" w:eastAsia="Times New Roman" w:hAnsi="Times New Roman"/>
          <w:color w:val="000000"/>
          <w:sz w:val="24"/>
          <w:szCs w:val="24"/>
          <w:shd w:val="clear" w:color="auto" w:fill="FFFFFF"/>
          <w:lang w:eastAsia="ru-RU"/>
        </w:rPr>
        <w:t xml:space="preserve"> рада, а також установи та організації, які утримуються за рахунок коштів місцевого бюджету, укладають договори купівлі автомобілів, меблів, іншого обладнання та устаткування, мобільних телефонів, комп'ютерів вартість яких не перевищує граничних сум витрат, затверджених цим рішенням.</w:t>
      </w:r>
    </w:p>
    <w:p w14:paraId="57163B86" w14:textId="5DED70D3" w:rsidR="003D712F" w:rsidRPr="003D712F" w:rsidRDefault="003D712F" w:rsidP="003D712F">
      <w:pPr>
        <w:pStyle w:val="a5"/>
        <w:spacing w:after="0" w:line="240" w:lineRule="auto"/>
        <w:ind w:left="644"/>
        <w:jc w:val="both"/>
        <w:rPr>
          <w:rFonts w:ascii="Times New Roman" w:hAnsi="Times New Roman" w:cs="Times New Roman"/>
          <w:sz w:val="24"/>
          <w:szCs w:val="24"/>
        </w:rPr>
      </w:pPr>
    </w:p>
    <w:p w14:paraId="380C74FF" w14:textId="244318A4" w:rsidR="00674497" w:rsidRPr="003D712F" w:rsidRDefault="00674497" w:rsidP="008C2E12">
      <w:pPr>
        <w:pStyle w:val="a5"/>
        <w:numPr>
          <w:ilvl w:val="0"/>
          <w:numId w:val="4"/>
        </w:numPr>
        <w:spacing w:after="0" w:line="240" w:lineRule="auto"/>
        <w:jc w:val="both"/>
        <w:rPr>
          <w:rFonts w:ascii="Times New Roman" w:eastAsia="Times New Roman" w:hAnsi="Times New Roman" w:cs="Times New Roman"/>
          <w:sz w:val="24"/>
          <w:szCs w:val="24"/>
          <w:lang w:eastAsia="ru-RU"/>
        </w:rPr>
      </w:pPr>
      <w:r w:rsidRPr="003D712F">
        <w:rPr>
          <w:rFonts w:ascii="Times New Roman" w:eastAsia="Times New Roman" w:hAnsi="Times New Roman" w:cs="Times New Roman"/>
          <w:sz w:val="24"/>
          <w:szCs w:val="24"/>
          <w:lang w:eastAsia="ru-RU"/>
        </w:rPr>
        <w:t xml:space="preserve">Контроль за виконанням </w:t>
      </w:r>
      <w:r w:rsidR="008C2E12" w:rsidRPr="003D712F">
        <w:rPr>
          <w:rFonts w:ascii="Times New Roman" w:eastAsia="Times New Roman" w:hAnsi="Times New Roman" w:cs="Times New Roman"/>
          <w:sz w:val="24"/>
          <w:szCs w:val="24"/>
          <w:lang w:eastAsia="ru-RU"/>
        </w:rPr>
        <w:t xml:space="preserve">даного </w:t>
      </w:r>
      <w:r w:rsidRPr="003D712F">
        <w:rPr>
          <w:rFonts w:ascii="Times New Roman" w:eastAsia="Times New Roman" w:hAnsi="Times New Roman" w:cs="Times New Roman"/>
          <w:sz w:val="24"/>
          <w:szCs w:val="24"/>
          <w:lang w:eastAsia="ru-RU"/>
        </w:rPr>
        <w:t xml:space="preserve">рішення покласти на </w:t>
      </w:r>
      <w:r w:rsidR="008C2E12" w:rsidRPr="003D712F">
        <w:rPr>
          <w:rFonts w:ascii="Times New Roman" w:eastAsia="Times New Roman" w:hAnsi="Times New Roman" w:cs="Times New Roman"/>
          <w:sz w:val="24"/>
          <w:szCs w:val="24"/>
          <w:lang w:eastAsia="ru-RU"/>
        </w:rPr>
        <w:t>питань фінансів, бюджету, планування соціально-економічного розвитку, інвестицій та міжнародного співробітництва</w:t>
      </w:r>
    </w:p>
    <w:p w14:paraId="0BDB4008" w14:textId="6C9F8CB2" w:rsidR="008C2E12" w:rsidRPr="003D712F" w:rsidRDefault="008C2E12" w:rsidP="00674497">
      <w:pPr>
        <w:spacing w:after="0" w:line="240" w:lineRule="auto"/>
        <w:jc w:val="both"/>
        <w:rPr>
          <w:rFonts w:ascii="Times New Roman" w:eastAsia="Times New Roman" w:hAnsi="Times New Roman" w:cs="Times New Roman"/>
          <w:sz w:val="24"/>
          <w:szCs w:val="24"/>
          <w:lang w:eastAsia="ru-RU"/>
        </w:rPr>
      </w:pPr>
    </w:p>
    <w:p w14:paraId="50F12424" w14:textId="7408FA35" w:rsidR="00674497" w:rsidRPr="000939BA" w:rsidRDefault="000939BA" w:rsidP="00674497">
      <w:pPr>
        <w:spacing w:after="0" w:line="240" w:lineRule="auto"/>
        <w:jc w:val="both"/>
        <w:rPr>
          <w:rFonts w:ascii="Times New Roman" w:eastAsia="Times New Roman" w:hAnsi="Times New Roman" w:cs="Times New Roman"/>
          <w:b/>
          <w:sz w:val="28"/>
          <w:szCs w:val="24"/>
          <w:lang w:eastAsia="ru-RU"/>
        </w:rPr>
      </w:pPr>
      <w:r w:rsidRPr="000939BA">
        <w:rPr>
          <w:rFonts w:ascii="Times New Roman" w:eastAsia="Times New Roman" w:hAnsi="Times New Roman" w:cs="Times New Roman"/>
          <w:b/>
          <w:sz w:val="28"/>
          <w:szCs w:val="24"/>
          <w:lang w:eastAsia="ru-RU"/>
        </w:rPr>
        <w:t xml:space="preserve">Міський голова </w:t>
      </w:r>
      <w:r w:rsidRPr="000939BA">
        <w:rPr>
          <w:rFonts w:ascii="Times New Roman" w:eastAsia="Times New Roman" w:hAnsi="Times New Roman" w:cs="Times New Roman"/>
          <w:b/>
          <w:sz w:val="28"/>
          <w:szCs w:val="24"/>
          <w:lang w:eastAsia="ru-RU"/>
        </w:rPr>
        <w:tab/>
      </w:r>
      <w:r w:rsidRPr="000939BA">
        <w:rPr>
          <w:rFonts w:ascii="Times New Roman" w:eastAsia="Times New Roman" w:hAnsi="Times New Roman" w:cs="Times New Roman"/>
          <w:b/>
          <w:sz w:val="28"/>
          <w:szCs w:val="24"/>
          <w:lang w:eastAsia="ru-RU"/>
        </w:rPr>
        <w:tab/>
      </w:r>
      <w:r w:rsidRPr="000939BA">
        <w:rPr>
          <w:rFonts w:ascii="Times New Roman" w:eastAsia="Times New Roman" w:hAnsi="Times New Roman" w:cs="Times New Roman"/>
          <w:b/>
          <w:sz w:val="28"/>
          <w:szCs w:val="24"/>
          <w:lang w:eastAsia="ru-RU"/>
        </w:rPr>
        <w:tab/>
      </w:r>
      <w:r w:rsidRPr="000939BA">
        <w:rPr>
          <w:rFonts w:ascii="Times New Roman" w:eastAsia="Times New Roman" w:hAnsi="Times New Roman" w:cs="Times New Roman"/>
          <w:b/>
          <w:sz w:val="28"/>
          <w:szCs w:val="24"/>
          <w:lang w:eastAsia="ru-RU"/>
        </w:rPr>
        <w:tab/>
      </w:r>
      <w:r w:rsidRPr="000939BA">
        <w:rPr>
          <w:rFonts w:ascii="Times New Roman" w:eastAsia="Times New Roman" w:hAnsi="Times New Roman" w:cs="Times New Roman"/>
          <w:b/>
          <w:sz w:val="28"/>
          <w:szCs w:val="24"/>
          <w:lang w:eastAsia="ru-RU"/>
        </w:rPr>
        <w:tab/>
      </w:r>
      <w:r w:rsidR="003D712F">
        <w:rPr>
          <w:rFonts w:ascii="Times New Roman" w:eastAsia="Times New Roman" w:hAnsi="Times New Roman" w:cs="Times New Roman"/>
          <w:b/>
          <w:sz w:val="28"/>
          <w:szCs w:val="24"/>
          <w:lang w:eastAsia="ru-RU"/>
        </w:rPr>
        <w:tab/>
      </w:r>
      <w:r w:rsidRPr="000939BA">
        <w:rPr>
          <w:rFonts w:ascii="Times New Roman" w:eastAsia="Times New Roman" w:hAnsi="Times New Roman" w:cs="Times New Roman"/>
          <w:b/>
          <w:sz w:val="28"/>
          <w:szCs w:val="24"/>
          <w:lang w:eastAsia="ru-RU"/>
        </w:rPr>
        <w:t>В.С. Бойко</w:t>
      </w:r>
    </w:p>
    <w:p w14:paraId="4E045A2F" w14:textId="77777777" w:rsidR="00674497" w:rsidRPr="00674497" w:rsidRDefault="00674497" w:rsidP="00674497">
      <w:pPr>
        <w:spacing w:after="0" w:line="240" w:lineRule="auto"/>
        <w:jc w:val="both"/>
        <w:rPr>
          <w:rStyle w:val="a4"/>
          <w:rFonts w:ascii="Times New Roman" w:hAnsi="Times New Roman" w:cs="Times New Roman"/>
          <w:b w:val="0"/>
          <w:bCs w:val="0"/>
          <w:sz w:val="20"/>
          <w:szCs w:val="20"/>
        </w:rPr>
      </w:pPr>
    </w:p>
    <w:p w14:paraId="1804A680" w14:textId="77777777" w:rsidR="00A4654B" w:rsidRPr="00517838" w:rsidRDefault="00517838" w:rsidP="00517838">
      <w:pPr>
        <w:spacing w:after="0" w:line="240" w:lineRule="auto"/>
        <w:ind w:left="720" w:hanging="720"/>
        <w:rPr>
          <w:rStyle w:val="a4"/>
          <w:rFonts w:ascii="Times New Roman" w:hAnsi="Times New Roman" w:cs="Times New Roman"/>
          <w:b w:val="0"/>
          <w:bCs w:val="0"/>
          <w:sz w:val="20"/>
          <w:szCs w:val="20"/>
        </w:rPr>
      </w:pPr>
      <w:r w:rsidRPr="00517838">
        <w:rPr>
          <w:rStyle w:val="a4"/>
          <w:rFonts w:ascii="Times New Roman" w:hAnsi="Times New Roman" w:cs="Times New Roman"/>
          <w:b w:val="0"/>
          <w:bCs w:val="0"/>
          <w:sz w:val="20"/>
          <w:szCs w:val="20"/>
        </w:rPr>
        <w:t>Мамчур С.М.</w:t>
      </w:r>
      <w:r w:rsidR="00C77384">
        <w:rPr>
          <w:rStyle w:val="a4"/>
          <w:rFonts w:ascii="Times New Roman" w:hAnsi="Times New Roman" w:cs="Times New Roman"/>
          <w:b w:val="0"/>
          <w:bCs w:val="0"/>
          <w:sz w:val="20"/>
          <w:szCs w:val="20"/>
        </w:rPr>
        <w:t xml:space="preserve"> </w:t>
      </w:r>
    </w:p>
    <w:bookmarkEnd w:id="1"/>
    <w:p w14:paraId="057445C9" w14:textId="77777777" w:rsidR="00A4654B" w:rsidRDefault="0081683D" w:rsidP="005178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Чубик А.В.</w:t>
      </w:r>
      <w:r w:rsidR="00C77384">
        <w:rPr>
          <w:rFonts w:ascii="Times New Roman" w:hAnsi="Times New Roman" w:cs="Times New Roman"/>
          <w:sz w:val="20"/>
          <w:szCs w:val="20"/>
        </w:rPr>
        <w:t xml:space="preserve">     </w:t>
      </w:r>
    </w:p>
    <w:p w14:paraId="58A5D5DB" w14:textId="588C43BB" w:rsidR="0081683D" w:rsidRDefault="00517838" w:rsidP="00F6712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Бондар Г.В. </w:t>
      </w:r>
      <w:r w:rsidR="00C77384">
        <w:rPr>
          <w:rFonts w:ascii="Times New Roman" w:hAnsi="Times New Roman" w:cs="Times New Roman"/>
          <w:sz w:val="20"/>
          <w:szCs w:val="20"/>
        </w:rPr>
        <w:t xml:space="preserve">   </w:t>
      </w:r>
    </w:p>
    <w:p w14:paraId="180F42EA" w14:textId="34C0BE51" w:rsidR="008C2E12" w:rsidRDefault="008C2E12" w:rsidP="00F67121">
      <w:pPr>
        <w:spacing w:line="240" w:lineRule="auto"/>
        <w:jc w:val="both"/>
        <w:rPr>
          <w:rFonts w:ascii="Times New Roman" w:hAnsi="Times New Roman" w:cs="Times New Roman"/>
          <w:sz w:val="20"/>
          <w:szCs w:val="20"/>
        </w:rPr>
      </w:pPr>
    </w:p>
    <w:p w14:paraId="201E4435" w14:textId="3248A629" w:rsidR="003D712F" w:rsidRDefault="003D712F" w:rsidP="003D712F">
      <w:pPr>
        <w:shd w:val="clear" w:color="auto" w:fill="FFFFFF"/>
        <w:spacing w:after="0" w:line="240" w:lineRule="auto"/>
        <w:textAlignment w:val="baseline"/>
        <w:rPr>
          <w:rFonts w:ascii="ProbaPro" w:eastAsia="Times New Roman" w:hAnsi="ProbaPro" w:cs="Times New Roman"/>
          <w:b/>
          <w:bCs/>
          <w:color w:val="000000"/>
          <w:sz w:val="27"/>
          <w:szCs w:val="27"/>
          <w:bdr w:val="none" w:sz="0" w:space="0" w:color="auto" w:frame="1"/>
          <w:lang w:eastAsia="uk-UA"/>
        </w:rPr>
      </w:pPr>
    </w:p>
    <w:p w14:paraId="281B3595" w14:textId="067FCC9F" w:rsidR="003D712F" w:rsidRDefault="003D712F" w:rsidP="003D712F">
      <w:pPr>
        <w:shd w:val="clear" w:color="auto" w:fill="FFFFFF"/>
        <w:spacing w:after="0" w:line="240" w:lineRule="auto"/>
        <w:textAlignment w:val="baseline"/>
        <w:rPr>
          <w:rFonts w:ascii="ProbaPro" w:eastAsia="Times New Roman" w:hAnsi="ProbaPro" w:cs="Times New Roman"/>
          <w:b/>
          <w:bCs/>
          <w:color w:val="000000"/>
          <w:sz w:val="27"/>
          <w:szCs w:val="27"/>
          <w:bdr w:val="none" w:sz="0" w:space="0" w:color="auto" w:frame="1"/>
          <w:lang w:eastAsia="uk-UA"/>
        </w:rPr>
      </w:pPr>
    </w:p>
    <w:p w14:paraId="6FD9A329" w14:textId="77777777" w:rsidR="003D712F" w:rsidRDefault="003D712F" w:rsidP="003D712F">
      <w:pPr>
        <w:shd w:val="clear" w:color="auto" w:fill="FFFFFF"/>
        <w:spacing w:after="0" w:line="240" w:lineRule="auto"/>
        <w:textAlignment w:val="baseline"/>
        <w:rPr>
          <w:rFonts w:ascii="ProbaPro" w:eastAsia="Times New Roman" w:hAnsi="ProbaPro" w:cs="Times New Roman"/>
          <w:b/>
          <w:bCs/>
          <w:color w:val="000000"/>
          <w:sz w:val="27"/>
          <w:szCs w:val="27"/>
          <w:bdr w:val="none" w:sz="0" w:space="0" w:color="auto" w:frame="1"/>
          <w:lang w:eastAsia="uk-UA"/>
        </w:rPr>
      </w:pPr>
    </w:p>
    <w:p w14:paraId="62F58049" w14:textId="77777777" w:rsidR="003D712F" w:rsidRDefault="003D712F" w:rsidP="003D712F">
      <w:pPr>
        <w:shd w:val="clear" w:color="auto" w:fill="FFFFFF"/>
        <w:spacing w:after="0" w:line="240" w:lineRule="auto"/>
        <w:jc w:val="right"/>
        <w:textAlignment w:val="baseline"/>
        <w:rPr>
          <w:rFonts w:ascii="ProbaPro" w:eastAsia="Times New Roman" w:hAnsi="ProbaPro" w:cs="Times New Roman"/>
          <w:bCs/>
          <w:color w:val="000000"/>
          <w:sz w:val="24"/>
          <w:szCs w:val="24"/>
          <w:bdr w:val="none" w:sz="0" w:space="0" w:color="auto" w:frame="1"/>
          <w:lang w:eastAsia="uk-UA"/>
        </w:rPr>
      </w:pPr>
    </w:p>
    <w:p w14:paraId="70DF1058" w14:textId="77777777" w:rsidR="003D712F" w:rsidRDefault="003D712F" w:rsidP="003D712F">
      <w:pPr>
        <w:shd w:val="clear" w:color="auto" w:fill="FFFFFF"/>
        <w:spacing w:after="0" w:line="240" w:lineRule="auto"/>
        <w:jc w:val="right"/>
        <w:textAlignment w:val="baseline"/>
        <w:rPr>
          <w:rFonts w:ascii="ProbaPro" w:eastAsia="Times New Roman" w:hAnsi="ProbaPro" w:cs="Times New Roman"/>
          <w:bCs/>
          <w:color w:val="000000"/>
          <w:sz w:val="24"/>
          <w:szCs w:val="24"/>
          <w:bdr w:val="none" w:sz="0" w:space="0" w:color="auto" w:frame="1"/>
          <w:lang w:eastAsia="uk-UA"/>
        </w:rPr>
      </w:pPr>
    </w:p>
    <w:p w14:paraId="51F441B2" w14:textId="13A1F5A2" w:rsidR="003D712F" w:rsidRPr="003D712F" w:rsidRDefault="003D712F" w:rsidP="003D712F">
      <w:pPr>
        <w:shd w:val="clear" w:color="auto" w:fill="FFFFFF"/>
        <w:spacing w:after="0" w:line="240" w:lineRule="auto"/>
        <w:jc w:val="right"/>
        <w:textAlignment w:val="baseline"/>
        <w:rPr>
          <w:rFonts w:ascii="ProbaPro" w:eastAsia="Times New Roman" w:hAnsi="ProbaPro" w:cs="Times New Roman"/>
          <w:bCs/>
          <w:color w:val="000000"/>
          <w:sz w:val="24"/>
          <w:szCs w:val="24"/>
          <w:bdr w:val="none" w:sz="0" w:space="0" w:color="auto" w:frame="1"/>
          <w:lang w:eastAsia="uk-UA"/>
        </w:rPr>
      </w:pPr>
      <w:r>
        <w:rPr>
          <w:rFonts w:ascii="ProbaPro" w:eastAsia="Times New Roman" w:hAnsi="ProbaPro" w:cs="Times New Roman"/>
          <w:bCs/>
          <w:color w:val="000000"/>
          <w:sz w:val="24"/>
          <w:szCs w:val="24"/>
          <w:bdr w:val="none" w:sz="0" w:space="0" w:color="auto" w:frame="1"/>
          <w:lang w:eastAsia="uk-UA"/>
        </w:rPr>
        <w:t>Додаток 1</w:t>
      </w:r>
    </w:p>
    <w:p w14:paraId="0FDD0202" w14:textId="2B856247" w:rsidR="003D712F" w:rsidRPr="003D712F" w:rsidRDefault="003D712F" w:rsidP="003D712F">
      <w:pPr>
        <w:shd w:val="clear" w:color="auto" w:fill="FFFFFF"/>
        <w:spacing w:after="0" w:line="240" w:lineRule="auto"/>
        <w:jc w:val="right"/>
        <w:textAlignment w:val="baseline"/>
        <w:rPr>
          <w:rFonts w:ascii="ProbaPro" w:eastAsia="Times New Roman" w:hAnsi="ProbaPro" w:cs="Times New Roman"/>
          <w:bCs/>
          <w:color w:val="000000"/>
          <w:sz w:val="24"/>
          <w:szCs w:val="24"/>
          <w:bdr w:val="none" w:sz="0" w:space="0" w:color="auto" w:frame="1"/>
          <w:lang w:eastAsia="uk-UA"/>
        </w:rPr>
      </w:pPr>
      <w:r w:rsidRPr="003D712F">
        <w:rPr>
          <w:rFonts w:ascii="ProbaPro" w:eastAsia="Times New Roman" w:hAnsi="ProbaPro" w:cs="Times New Roman"/>
          <w:bCs/>
          <w:color w:val="000000"/>
          <w:sz w:val="24"/>
          <w:szCs w:val="24"/>
          <w:bdr w:val="none" w:sz="0" w:space="0" w:color="auto" w:frame="1"/>
          <w:lang w:eastAsia="uk-UA"/>
        </w:rPr>
        <w:t>до рішення міської ради</w:t>
      </w:r>
    </w:p>
    <w:p w14:paraId="66BDE96D" w14:textId="29380954" w:rsidR="003D712F" w:rsidRPr="003D712F" w:rsidRDefault="003D712F" w:rsidP="003D712F">
      <w:pPr>
        <w:shd w:val="clear" w:color="auto" w:fill="FFFFFF"/>
        <w:spacing w:after="0" w:line="240" w:lineRule="auto"/>
        <w:jc w:val="right"/>
        <w:textAlignment w:val="baseline"/>
        <w:rPr>
          <w:rFonts w:ascii="ProbaPro" w:eastAsia="Times New Roman" w:hAnsi="ProbaPro" w:cs="Times New Roman"/>
          <w:bCs/>
          <w:color w:val="000000"/>
          <w:sz w:val="24"/>
          <w:szCs w:val="24"/>
          <w:bdr w:val="none" w:sz="0" w:space="0" w:color="auto" w:frame="1"/>
          <w:lang w:eastAsia="uk-UA"/>
        </w:rPr>
      </w:pPr>
      <w:r w:rsidRPr="003D712F">
        <w:rPr>
          <w:rFonts w:ascii="ProbaPro" w:eastAsia="Times New Roman" w:hAnsi="ProbaPro" w:cs="Times New Roman"/>
          <w:bCs/>
          <w:color w:val="000000"/>
          <w:sz w:val="24"/>
          <w:szCs w:val="24"/>
          <w:bdr w:val="none" w:sz="0" w:space="0" w:color="auto" w:frame="1"/>
          <w:lang w:eastAsia="uk-UA"/>
        </w:rPr>
        <w:t>№      від «» лютого 2021 року</w:t>
      </w:r>
    </w:p>
    <w:p w14:paraId="53EF95AB" w14:textId="27B86033" w:rsidR="003D712F" w:rsidRPr="003D712F" w:rsidRDefault="003D712F" w:rsidP="003D712F">
      <w:pPr>
        <w:shd w:val="clear" w:color="auto" w:fill="FFFFFF"/>
        <w:spacing w:after="0" w:line="240" w:lineRule="auto"/>
        <w:textAlignment w:val="baseline"/>
        <w:rPr>
          <w:rFonts w:ascii="ProbaPro" w:eastAsia="Times New Roman" w:hAnsi="ProbaPro" w:cs="Times New Roman"/>
          <w:b/>
          <w:bCs/>
          <w:color w:val="000000"/>
          <w:sz w:val="24"/>
          <w:szCs w:val="24"/>
          <w:bdr w:val="none" w:sz="0" w:space="0" w:color="auto" w:frame="1"/>
          <w:lang w:eastAsia="uk-UA"/>
        </w:rPr>
      </w:pPr>
    </w:p>
    <w:p w14:paraId="622DDAA2" w14:textId="0F192D68" w:rsidR="008C2E12" w:rsidRPr="008C2E12" w:rsidRDefault="008C2E12" w:rsidP="008C2E12">
      <w:pPr>
        <w:shd w:val="clear" w:color="auto" w:fill="FFFFFF"/>
        <w:spacing w:after="0" w:line="240" w:lineRule="auto"/>
        <w:jc w:val="center"/>
        <w:textAlignment w:val="baseline"/>
        <w:rPr>
          <w:rFonts w:ascii="ProbaPro" w:eastAsia="Times New Roman" w:hAnsi="ProbaPro" w:cs="Times New Roman"/>
          <w:color w:val="000000"/>
          <w:sz w:val="27"/>
          <w:szCs w:val="27"/>
          <w:lang w:eastAsia="uk-UA"/>
        </w:rPr>
      </w:pPr>
      <w:r w:rsidRPr="008C2E12">
        <w:rPr>
          <w:rFonts w:ascii="ProbaPro" w:eastAsia="Times New Roman" w:hAnsi="ProbaPro" w:cs="Times New Roman"/>
          <w:b/>
          <w:bCs/>
          <w:color w:val="000000"/>
          <w:sz w:val="27"/>
          <w:szCs w:val="27"/>
          <w:bdr w:val="none" w:sz="0" w:space="0" w:color="auto" w:frame="1"/>
          <w:lang w:eastAsia="uk-UA"/>
        </w:rPr>
        <w:t>ГРАНИЧНІ СУМИ ВИТРАТ</w:t>
      </w:r>
    </w:p>
    <w:p w14:paraId="14297370" w14:textId="25775F58" w:rsidR="008C2E12" w:rsidRDefault="008C2E12" w:rsidP="008C2E12">
      <w:pPr>
        <w:shd w:val="clear" w:color="auto" w:fill="FFFFFF"/>
        <w:spacing w:after="0" w:line="240" w:lineRule="auto"/>
        <w:jc w:val="center"/>
        <w:textAlignment w:val="baseline"/>
        <w:rPr>
          <w:rFonts w:ascii="ProbaPro" w:eastAsia="Times New Roman" w:hAnsi="ProbaPro" w:cs="Times New Roman"/>
          <w:b/>
          <w:bCs/>
          <w:color w:val="000000"/>
          <w:sz w:val="27"/>
          <w:szCs w:val="27"/>
          <w:bdr w:val="none" w:sz="0" w:space="0" w:color="auto" w:frame="1"/>
          <w:lang w:eastAsia="uk-UA"/>
        </w:rPr>
      </w:pPr>
      <w:r w:rsidRPr="008C2E12">
        <w:rPr>
          <w:rFonts w:ascii="ProbaPro" w:eastAsia="Times New Roman" w:hAnsi="ProbaPro" w:cs="Times New Roman"/>
          <w:b/>
          <w:bCs/>
          <w:color w:val="000000"/>
          <w:sz w:val="27"/>
          <w:szCs w:val="27"/>
          <w:bdr w:val="none" w:sz="0" w:space="0" w:color="auto" w:frame="1"/>
          <w:lang w:eastAsia="uk-UA"/>
        </w:rPr>
        <w:t>на придбання легкових автомобілів, меблів, іншого обладнання та устаткування, комп’ютерів, придбання і утримання мобільних телефонів органами місцевого самоврядування, а також установами та організаціями, які утримуються за рахунок місцевого бюджету</w:t>
      </w:r>
    </w:p>
    <w:p w14:paraId="6F91677E" w14:textId="77777777" w:rsidR="003D712F" w:rsidRPr="008C2E12" w:rsidRDefault="003D712F" w:rsidP="008C2E12">
      <w:pPr>
        <w:shd w:val="clear" w:color="auto" w:fill="FFFFFF"/>
        <w:spacing w:after="0" w:line="240" w:lineRule="auto"/>
        <w:jc w:val="center"/>
        <w:textAlignment w:val="baseline"/>
        <w:rPr>
          <w:rFonts w:ascii="ProbaPro" w:eastAsia="Times New Roman" w:hAnsi="ProbaPro" w:cs="Times New Roman"/>
          <w:color w:val="000000"/>
          <w:sz w:val="27"/>
          <w:szCs w:val="27"/>
          <w:lang w:eastAsia="uk-UA"/>
        </w:rPr>
      </w:pPr>
    </w:p>
    <w:tbl>
      <w:tblPr>
        <w:tblW w:w="8722" w:type="dxa"/>
        <w:tblCellMar>
          <w:left w:w="0" w:type="dxa"/>
          <w:right w:w="0" w:type="dxa"/>
        </w:tblCellMar>
        <w:tblLook w:val="04A0" w:firstRow="1" w:lastRow="0" w:firstColumn="1" w:lastColumn="0" w:noHBand="0" w:noVBand="1"/>
      </w:tblPr>
      <w:tblGrid>
        <w:gridCol w:w="634"/>
        <w:gridCol w:w="2843"/>
        <w:gridCol w:w="5245"/>
      </w:tblGrid>
      <w:tr w:rsidR="008C2E12" w:rsidRPr="008C2E12" w14:paraId="1C35B4FC" w14:textId="77777777" w:rsidTr="003D712F">
        <w:tc>
          <w:tcPr>
            <w:tcW w:w="63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153E4976"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 п/п</w:t>
            </w:r>
          </w:p>
        </w:tc>
        <w:tc>
          <w:tcPr>
            <w:tcW w:w="2843"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194E912"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Найменування</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18BE09AB"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Сума,</w:t>
            </w:r>
          </w:p>
          <w:p w14:paraId="4D85AC74"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гривень за одиницю</w:t>
            </w:r>
          </w:p>
        </w:tc>
      </w:tr>
      <w:tr w:rsidR="008C2E12" w:rsidRPr="008C2E12" w14:paraId="40F3D8DB" w14:textId="77777777" w:rsidTr="003D712F">
        <w:tc>
          <w:tcPr>
            <w:tcW w:w="63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536CEF07"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1</w:t>
            </w:r>
          </w:p>
        </w:tc>
        <w:tc>
          <w:tcPr>
            <w:tcW w:w="2843"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151AC453"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Легкові автомобілі Піщанської сільської ради та її виконавчих органів, бюджетних установ і організацій</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3EEA6364" w14:textId="3E5EC2CD" w:rsidR="008C2E12" w:rsidRPr="008C2E12" w:rsidRDefault="0025500F" w:rsidP="008C2E12">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400</w:t>
            </w:r>
            <w:r w:rsidR="008C2E12" w:rsidRPr="008C2E12">
              <w:rPr>
                <w:rFonts w:ascii="ProbaPro" w:eastAsia="Times New Roman" w:hAnsi="ProbaPro" w:cs="Times New Roman"/>
                <w:color w:val="000000"/>
                <w:sz w:val="24"/>
                <w:szCs w:val="24"/>
                <w:lang w:eastAsia="uk-UA"/>
              </w:rPr>
              <w:t xml:space="preserve"> 000,0</w:t>
            </w:r>
          </w:p>
        </w:tc>
      </w:tr>
      <w:tr w:rsidR="008C2E12" w:rsidRPr="008C2E12" w14:paraId="0BCE595F" w14:textId="77777777" w:rsidTr="003D712F">
        <w:tc>
          <w:tcPr>
            <w:tcW w:w="634" w:type="dxa"/>
            <w:vMerge w:val="restar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65D3281E"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2</w:t>
            </w:r>
          </w:p>
        </w:tc>
        <w:tc>
          <w:tcPr>
            <w:tcW w:w="2843"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0B6E994"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Мобільний телефон:</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342BB513"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p>
        </w:tc>
      </w:tr>
      <w:tr w:rsidR="008C2E12" w:rsidRPr="008C2E12" w14:paraId="5E0A1CED" w14:textId="77777777" w:rsidTr="003D712F">
        <w:tc>
          <w:tcPr>
            <w:tcW w:w="0" w:type="auto"/>
            <w:vMerge/>
            <w:tcBorders>
              <w:top w:val="outset" w:sz="6" w:space="0" w:color="auto"/>
              <w:left w:val="nil"/>
              <w:bottom w:val="outset" w:sz="6" w:space="0" w:color="auto"/>
              <w:right w:val="outset" w:sz="6" w:space="0" w:color="auto"/>
            </w:tcBorders>
            <w:hideMark/>
          </w:tcPr>
          <w:p w14:paraId="06473F39"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76511989"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придбання</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204DA6F1"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5 200,0</w:t>
            </w:r>
          </w:p>
        </w:tc>
      </w:tr>
      <w:tr w:rsidR="008C2E12" w:rsidRPr="008C2E12" w14:paraId="4BDBE615" w14:textId="77777777" w:rsidTr="003D712F">
        <w:tc>
          <w:tcPr>
            <w:tcW w:w="0" w:type="auto"/>
            <w:vMerge/>
            <w:tcBorders>
              <w:top w:val="outset" w:sz="6" w:space="0" w:color="auto"/>
              <w:left w:val="nil"/>
              <w:bottom w:val="outset" w:sz="6" w:space="0" w:color="auto"/>
              <w:right w:val="outset" w:sz="6" w:space="0" w:color="auto"/>
            </w:tcBorders>
            <w:hideMark/>
          </w:tcPr>
          <w:p w14:paraId="4504A4D6"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5E347F6E"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утримання (на місяць)</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1F098910"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1 500,0</w:t>
            </w:r>
          </w:p>
        </w:tc>
      </w:tr>
      <w:tr w:rsidR="008C2E12" w:rsidRPr="008C2E12" w14:paraId="14DC0D7E" w14:textId="77777777" w:rsidTr="003D712F">
        <w:tc>
          <w:tcPr>
            <w:tcW w:w="63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4E16811B"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3</w:t>
            </w:r>
          </w:p>
        </w:tc>
        <w:tc>
          <w:tcPr>
            <w:tcW w:w="2843"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5063BB9B"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Персональний комп’ютер (системний блок, монітор, клавіатура, маніпулятор “миша”), ноутбук</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1D20F823"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20 000,0</w:t>
            </w:r>
          </w:p>
        </w:tc>
      </w:tr>
      <w:tr w:rsidR="008C2E12" w:rsidRPr="008C2E12" w14:paraId="4A575BF0" w14:textId="77777777" w:rsidTr="003D712F">
        <w:tc>
          <w:tcPr>
            <w:tcW w:w="63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58FE45C8"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4</w:t>
            </w:r>
          </w:p>
        </w:tc>
        <w:tc>
          <w:tcPr>
            <w:tcW w:w="2843"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2DC7ED89" w14:textId="55CCC5C5"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Комплект меблів дл</w:t>
            </w:r>
            <w:r w:rsidR="003D712F">
              <w:rPr>
                <w:rFonts w:ascii="ProbaPro" w:eastAsia="Times New Roman" w:hAnsi="ProbaPro" w:cs="Times New Roman"/>
                <w:color w:val="212529"/>
                <w:sz w:val="24"/>
                <w:szCs w:val="24"/>
                <w:lang w:eastAsia="uk-UA"/>
              </w:rPr>
              <w:t>я службового кабінету Почаївської міської</w:t>
            </w:r>
            <w:r w:rsidRPr="008C2E12">
              <w:rPr>
                <w:rFonts w:ascii="ProbaPro" w:eastAsia="Times New Roman" w:hAnsi="ProbaPro" w:cs="Times New Roman"/>
                <w:color w:val="212529"/>
                <w:sz w:val="24"/>
                <w:szCs w:val="24"/>
                <w:lang w:eastAsia="uk-UA"/>
              </w:rPr>
              <w:t xml:space="preserve"> ради та її виконавчих органів, бюджетної установи та організації</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69F07F7A"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25000,0</w:t>
            </w:r>
          </w:p>
        </w:tc>
      </w:tr>
      <w:tr w:rsidR="008C2E12" w:rsidRPr="008C2E12" w14:paraId="5F070458" w14:textId="77777777" w:rsidTr="003D712F">
        <w:tc>
          <w:tcPr>
            <w:tcW w:w="634" w:type="dxa"/>
            <w:vMerge w:val="restart"/>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146EE041"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5</w:t>
            </w:r>
          </w:p>
        </w:tc>
        <w:tc>
          <w:tcPr>
            <w:tcW w:w="2843"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C9DDDD3"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 xml:space="preserve">Меблі для обладнання </w:t>
            </w:r>
            <w:r w:rsidRPr="008C2E12">
              <w:rPr>
                <w:rFonts w:ascii="ProbaPro" w:eastAsia="Times New Roman" w:hAnsi="ProbaPro" w:cs="Times New Roman"/>
                <w:color w:val="212529"/>
                <w:sz w:val="24"/>
                <w:szCs w:val="24"/>
                <w:lang w:eastAsia="uk-UA"/>
              </w:rPr>
              <w:lastRenderedPageBreak/>
              <w:t>робочих місць працівників:</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4F53DB0B"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lastRenderedPageBreak/>
              <w:t> </w:t>
            </w:r>
          </w:p>
        </w:tc>
      </w:tr>
      <w:tr w:rsidR="008C2E12" w:rsidRPr="008C2E12" w14:paraId="41D9BDC0" w14:textId="77777777" w:rsidTr="003D712F">
        <w:tc>
          <w:tcPr>
            <w:tcW w:w="0" w:type="auto"/>
            <w:vMerge/>
            <w:tcBorders>
              <w:top w:val="outset" w:sz="6" w:space="0" w:color="auto"/>
              <w:left w:val="nil"/>
              <w:bottom w:val="outset" w:sz="6" w:space="0" w:color="auto"/>
              <w:right w:val="outset" w:sz="6" w:space="0" w:color="auto"/>
            </w:tcBorders>
            <w:hideMark/>
          </w:tcPr>
          <w:p w14:paraId="2B3E8B85"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197B4835"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стіл письмовий</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298DD965" w14:textId="35B3A236" w:rsidR="008C2E12" w:rsidRPr="008C2E12" w:rsidRDefault="0025500F" w:rsidP="008C2E12">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6</w:t>
            </w:r>
            <w:r w:rsidR="008C2E12" w:rsidRPr="008C2E12">
              <w:rPr>
                <w:rFonts w:ascii="ProbaPro" w:eastAsia="Times New Roman" w:hAnsi="ProbaPro" w:cs="Times New Roman"/>
                <w:color w:val="000000"/>
                <w:sz w:val="24"/>
                <w:szCs w:val="24"/>
                <w:lang w:eastAsia="uk-UA"/>
              </w:rPr>
              <w:t>000,0</w:t>
            </w:r>
          </w:p>
        </w:tc>
      </w:tr>
      <w:tr w:rsidR="008C2E12" w:rsidRPr="008C2E12" w14:paraId="6597FD50" w14:textId="77777777" w:rsidTr="003D712F">
        <w:tc>
          <w:tcPr>
            <w:tcW w:w="0" w:type="auto"/>
            <w:vMerge/>
            <w:tcBorders>
              <w:top w:val="outset" w:sz="6" w:space="0" w:color="auto"/>
              <w:left w:val="nil"/>
              <w:bottom w:val="outset" w:sz="6" w:space="0" w:color="auto"/>
              <w:right w:val="outset" w:sz="6" w:space="0" w:color="auto"/>
            </w:tcBorders>
            <w:hideMark/>
          </w:tcPr>
          <w:p w14:paraId="59514238"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1D664586"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крісло офісне</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7785DDB9"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3500,0</w:t>
            </w:r>
          </w:p>
        </w:tc>
      </w:tr>
      <w:tr w:rsidR="008C2E12" w:rsidRPr="008C2E12" w14:paraId="5499A088" w14:textId="77777777" w:rsidTr="003D712F">
        <w:tc>
          <w:tcPr>
            <w:tcW w:w="0" w:type="auto"/>
            <w:vMerge/>
            <w:tcBorders>
              <w:top w:val="outset" w:sz="6" w:space="0" w:color="auto"/>
              <w:left w:val="nil"/>
              <w:bottom w:val="outset" w:sz="6" w:space="0" w:color="auto"/>
              <w:right w:val="outset" w:sz="6" w:space="0" w:color="auto"/>
            </w:tcBorders>
            <w:hideMark/>
          </w:tcPr>
          <w:p w14:paraId="12DDD0B0"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629BB59E"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стілець</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0A936BC2"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1500,0</w:t>
            </w:r>
          </w:p>
        </w:tc>
      </w:tr>
      <w:tr w:rsidR="008C2E12" w:rsidRPr="008C2E12" w14:paraId="74908321" w14:textId="77777777" w:rsidTr="003D712F">
        <w:tc>
          <w:tcPr>
            <w:tcW w:w="0" w:type="auto"/>
            <w:vMerge/>
            <w:tcBorders>
              <w:top w:val="outset" w:sz="6" w:space="0" w:color="auto"/>
              <w:left w:val="nil"/>
              <w:bottom w:val="outset" w:sz="6" w:space="0" w:color="auto"/>
              <w:right w:val="outset" w:sz="6" w:space="0" w:color="auto"/>
            </w:tcBorders>
            <w:hideMark/>
          </w:tcPr>
          <w:p w14:paraId="24B05DF2"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1D10CCE8"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шафа для одягу</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28919868" w14:textId="5D0D3757" w:rsidR="008C2E12" w:rsidRPr="008C2E12" w:rsidRDefault="0025500F" w:rsidP="008C2E12">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6</w:t>
            </w:r>
            <w:r w:rsidR="008C2E12" w:rsidRPr="008C2E12">
              <w:rPr>
                <w:rFonts w:ascii="ProbaPro" w:eastAsia="Times New Roman" w:hAnsi="ProbaPro" w:cs="Times New Roman"/>
                <w:color w:val="000000"/>
                <w:sz w:val="24"/>
                <w:szCs w:val="24"/>
                <w:lang w:eastAsia="uk-UA"/>
              </w:rPr>
              <w:t>500,0</w:t>
            </w:r>
          </w:p>
        </w:tc>
      </w:tr>
      <w:tr w:rsidR="008C2E12" w:rsidRPr="008C2E12" w14:paraId="7B8AD5B1" w14:textId="77777777" w:rsidTr="003D712F">
        <w:tc>
          <w:tcPr>
            <w:tcW w:w="0" w:type="auto"/>
            <w:vMerge/>
            <w:tcBorders>
              <w:top w:val="outset" w:sz="6" w:space="0" w:color="auto"/>
              <w:left w:val="nil"/>
              <w:bottom w:val="outset" w:sz="6" w:space="0" w:color="auto"/>
              <w:right w:val="outset" w:sz="6" w:space="0" w:color="auto"/>
            </w:tcBorders>
            <w:hideMark/>
          </w:tcPr>
          <w:p w14:paraId="67036F6A"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09D61B0A"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шафа для паперів</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75D806D3" w14:textId="604B0878" w:rsidR="008C2E12" w:rsidRPr="008C2E12" w:rsidRDefault="0025500F" w:rsidP="008C2E12">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6</w:t>
            </w:r>
            <w:r w:rsidR="003D712F">
              <w:rPr>
                <w:rFonts w:ascii="ProbaPro" w:eastAsia="Times New Roman" w:hAnsi="ProbaPro" w:cs="Times New Roman"/>
                <w:color w:val="000000"/>
                <w:sz w:val="24"/>
                <w:szCs w:val="24"/>
                <w:lang w:eastAsia="uk-UA"/>
              </w:rPr>
              <w:t>5</w:t>
            </w:r>
            <w:r w:rsidR="008C2E12" w:rsidRPr="008C2E12">
              <w:rPr>
                <w:rFonts w:ascii="ProbaPro" w:eastAsia="Times New Roman" w:hAnsi="ProbaPro" w:cs="Times New Roman"/>
                <w:color w:val="000000"/>
                <w:sz w:val="24"/>
                <w:szCs w:val="24"/>
                <w:lang w:eastAsia="uk-UA"/>
              </w:rPr>
              <w:t>00,0</w:t>
            </w:r>
          </w:p>
        </w:tc>
      </w:tr>
      <w:tr w:rsidR="008C2E12" w:rsidRPr="008C2E12" w14:paraId="65A7AA20" w14:textId="77777777" w:rsidTr="003D712F">
        <w:tc>
          <w:tcPr>
            <w:tcW w:w="0" w:type="auto"/>
            <w:vMerge/>
            <w:tcBorders>
              <w:top w:val="outset" w:sz="6" w:space="0" w:color="auto"/>
              <w:left w:val="nil"/>
              <w:bottom w:val="outset" w:sz="6" w:space="0" w:color="auto"/>
              <w:right w:val="outset" w:sz="6" w:space="0" w:color="auto"/>
            </w:tcBorders>
            <w:hideMark/>
          </w:tcPr>
          <w:p w14:paraId="1834F00C"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41E9C2DE"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сейф</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3FE59591" w14:textId="41DC12A0" w:rsidR="008C2E12" w:rsidRPr="008C2E12" w:rsidRDefault="0025500F" w:rsidP="008C2E12">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7</w:t>
            </w:r>
            <w:r w:rsidR="008C2E12" w:rsidRPr="008C2E12">
              <w:rPr>
                <w:rFonts w:ascii="ProbaPro" w:eastAsia="Times New Roman" w:hAnsi="ProbaPro" w:cs="Times New Roman"/>
                <w:color w:val="000000"/>
                <w:sz w:val="24"/>
                <w:szCs w:val="24"/>
                <w:lang w:eastAsia="uk-UA"/>
              </w:rPr>
              <w:t>000,0</w:t>
            </w:r>
          </w:p>
        </w:tc>
      </w:tr>
      <w:tr w:rsidR="008C2E12" w:rsidRPr="008C2E12" w14:paraId="7B4A9B52" w14:textId="77777777" w:rsidTr="003D712F">
        <w:tc>
          <w:tcPr>
            <w:tcW w:w="0" w:type="auto"/>
            <w:vMerge/>
            <w:tcBorders>
              <w:top w:val="outset" w:sz="6" w:space="0" w:color="auto"/>
              <w:left w:val="nil"/>
              <w:bottom w:val="outset" w:sz="6" w:space="0" w:color="auto"/>
              <w:right w:val="outset" w:sz="6" w:space="0" w:color="auto"/>
            </w:tcBorders>
            <w:hideMark/>
          </w:tcPr>
          <w:p w14:paraId="6C366E48"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7F31A621"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стіл для комп’ютера</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2EBF486F" w14:textId="5EB26E51" w:rsidR="008C2E12" w:rsidRPr="008C2E12" w:rsidRDefault="0025500F" w:rsidP="008C2E12">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6</w:t>
            </w:r>
            <w:r w:rsidR="008C2E12" w:rsidRPr="008C2E12">
              <w:rPr>
                <w:rFonts w:ascii="ProbaPro" w:eastAsia="Times New Roman" w:hAnsi="ProbaPro" w:cs="Times New Roman"/>
                <w:color w:val="000000"/>
                <w:sz w:val="24"/>
                <w:szCs w:val="24"/>
                <w:lang w:eastAsia="uk-UA"/>
              </w:rPr>
              <w:t>600,0</w:t>
            </w:r>
          </w:p>
        </w:tc>
      </w:tr>
      <w:tr w:rsidR="008C2E12" w:rsidRPr="008C2E12" w14:paraId="4C70D551" w14:textId="77777777" w:rsidTr="003D712F">
        <w:tc>
          <w:tcPr>
            <w:tcW w:w="0" w:type="auto"/>
            <w:vMerge/>
            <w:tcBorders>
              <w:top w:val="outset" w:sz="6" w:space="0" w:color="auto"/>
              <w:left w:val="nil"/>
              <w:bottom w:val="outset" w:sz="6" w:space="0" w:color="auto"/>
              <w:right w:val="outset" w:sz="6" w:space="0" w:color="auto"/>
            </w:tcBorders>
            <w:hideMark/>
          </w:tcPr>
          <w:p w14:paraId="78358030"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3783A4C1"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стелаж для документів</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50544891" w14:textId="7F4715D7" w:rsidR="008C2E12" w:rsidRPr="008C2E12" w:rsidRDefault="0025500F" w:rsidP="008C2E12">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6</w:t>
            </w:r>
            <w:r w:rsidR="008C2E12" w:rsidRPr="008C2E12">
              <w:rPr>
                <w:rFonts w:ascii="ProbaPro" w:eastAsia="Times New Roman" w:hAnsi="ProbaPro" w:cs="Times New Roman"/>
                <w:color w:val="000000"/>
                <w:sz w:val="24"/>
                <w:szCs w:val="24"/>
                <w:lang w:eastAsia="uk-UA"/>
              </w:rPr>
              <w:t>200,0</w:t>
            </w:r>
          </w:p>
        </w:tc>
      </w:tr>
      <w:tr w:rsidR="008C2E12" w:rsidRPr="008C2E12" w14:paraId="28ADC99A" w14:textId="77777777" w:rsidTr="003D712F">
        <w:tc>
          <w:tcPr>
            <w:tcW w:w="0" w:type="auto"/>
            <w:vMerge/>
            <w:tcBorders>
              <w:top w:val="outset" w:sz="6" w:space="0" w:color="auto"/>
              <w:left w:val="nil"/>
              <w:bottom w:val="outset" w:sz="6" w:space="0" w:color="auto"/>
              <w:right w:val="outset" w:sz="6" w:space="0" w:color="auto"/>
            </w:tcBorders>
            <w:hideMark/>
          </w:tcPr>
          <w:p w14:paraId="1FB45AD2"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650CEE52"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полиця</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3C1FBD4B" w14:textId="3C7CC3DC" w:rsidR="008C2E12" w:rsidRPr="008C2E12" w:rsidRDefault="003D712F" w:rsidP="008C2E12">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2</w:t>
            </w:r>
            <w:r w:rsidR="008C2E12" w:rsidRPr="008C2E12">
              <w:rPr>
                <w:rFonts w:ascii="ProbaPro" w:eastAsia="Times New Roman" w:hAnsi="ProbaPro" w:cs="Times New Roman"/>
                <w:color w:val="000000"/>
                <w:sz w:val="24"/>
                <w:szCs w:val="24"/>
                <w:lang w:eastAsia="uk-UA"/>
              </w:rPr>
              <w:t>000,0</w:t>
            </w:r>
          </w:p>
        </w:tc>
      </w:tr>
      <w:tr w:rsidR="008C2E12" w:rsidRPr="008C2E12" w14:paraId="2601D286" w14:textId="77777777" w:rsidTr="003D712F">
        <w:tc>
          <w:tcPr>
            <w:tcW w:w="0" w:type="auto"/>
            <w:vMerge/>
            <w:tcBorders>
              <w:top w:val="outset" w:sz="6" w:space="0" w:color="auto"/>
              <w:left w:val="nil"/>
              <w:bottom w:val="outset" w:sz="6" w:space="0" w:color="auto"/>
              <w:right w:val="outset" w:sz="6" w:space="0" w:color="auto"/>
            </w:tcBorders>
            <w:hideMark/>
          </w:tcPr>
          <w:p w14:paraId="2E1BED3E"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00692444"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тумба для принтера</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5CA0F5C8" w14:textId="524435C3" w:rsidR="008C2E12" w:rsidRPr="008C2E12" w:rsidRDefault="0025500F" w:rsidP="0025500F">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300</w:t>
            </w:r>
            <w:r w:rsidR="008C2E12" w:rsidRPr="008C2E12">
              <w:rPr>
                <w:rFonts w:ascii="ProbaPro" w:eastAsia="Times New Roman" w:hAnsi="ProbaPro" w:cs="Times New Roman"/>
                <w:color w:val="000000"/>
                <w:sz w:val="24"/>
                <w:szCs w:val="24"/>
                <w:lang w:eastAsia="uk-UA"/>
              </w:rPr>
              <w:t>0,0</w:t>
            </w:r>
          </w:p>
        </w:tc>
      </w:tr>
      <w:tr w:rsidR="008C2E12" w:rsidRPr="008C2E12" w14:paraId="1E5B4985" w14:textId="77777777" w:rsidTr="003D712F">
        <w:tc>
          <w:tcPr>
            <w:tcW w:w="0" w:type="auto"/>
            <w:vMerge/>
            <w:tcBorders>
              <w:top w:val="outset" w:sz="6" w:space="0" w:color="auto"/>
              <w:left w:val="nil"/>
              <w:bottom w:val="outset" w:sz="6" w:space="0" w:color="auto"/>
              <w:right w:val="outset" w:sz="6" w:space="0" w:color="auto"/>
            </w:tcBorders>
            <w:hideMark/>
          </w:tcPr>
          <w:p w14:paraId="2EF630E1" w14:textId="77777777" w:rsidR="008C2E12" w:rsidRPr="008C2E12" w:rsidRDefault="008C2E12" w:rsidP="008C2E12">
            <w:pPr>
              <w:spacing w:after="0" w:line="240" w:lineRule="auto"/>
              <w:rPr>
                <w:rFonts w:ascii="ProbaPro" w:eastAsia="Times New Roman" w:hAnsi="ProbaPro" w:cs="Times New Roman"/>
                <w:color w:val="000000"/>
                <w:sz w:val="24"/>
                <w:szCs w:val="24"/>
                <w:lang w:eastAsia="uk-UA"/>
              </w:rPr>
            </w:pPr>
          </w:p>
        </w:tc>
        <w:tc>
          <w:tcPr>
            <w:tcW w:w="2843"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35BDE52E"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тумба для документів</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510DED74" w14:textId="15DA9663" w:rsidR="008C2E12" w:rsidRPr="008C2E12" w:rsidRDefault="0025500F" w:rsidP="008C2E12">
            <w:pPr>
              <w:spacing w:after="150" w:line="360" w:lineRule="atLeast"/>
              <w:jc w:val="center"/>
              <w:textAlignment w:val="baseline"/>
              <w:rPr>
                <w:rFonts w:ascii="ProbaPro" w:eastAsia="Times New Roman" w:hAnsi="ProbaPro" w:cs="Times New Roman"/>
                <w:color w:val="000000"/>
                <w:sz w:val="24"/>
                <w:szCs w:val="24"/>
                <w:lang w:eastAsia="uk-UA"/>
              </w:rPr>
            </w:pPr>
            <w:r>
              <w:rPr>
                <w:rFonts w:ascii="ProbaPro" w:eastAsia="Times New Roman" w:hAnsi="ProbaPro" w:cs="Times New Roman"/>
                <w:color w:val="000000"/>
                <w:sz w:val="24"/>
                <w:szCs w:val="24"/>
                <w:lang w:eastAsia="uk-UA"/>
              </w:rPr>
              <w:t>450</w:t>
            </w:r>
            <w:bookmarkStart w:id="2" w:name="_GoBack"/>
            <w:bookmarkEnd w:id="2"/>
            <w:r w:rsidR="008C2E12" w:rsidRPr="008C2E12">
              <w:rPr>
                <w:rFonts w:ascii="ProbaPro" w:eastAsia="Times New Roman" w:hAnsi="ProbaPro" w:cs="Times New Roman"/>
                <w:color w:val="000000"/>
                <w:sz w:val="24"/>
                <w:szCs w:val="24"/>
                <w:lang w:eastAsia="uk-UA"/>
              </w:rPr>
              <w:t>0,0</w:t>
            </w:r>
          </w:p>
        </w:tc>
      </w:tr>
      <w:tr w:rsidR="008C2E12" w:rsidRPr="008C2E12" w14:paraId="56D4F53C" w14:textId="77777777" w:rsidTr="003D712F">
        <w:tc>
          <w:tcPr>
            <w:tcW w:w="634" w:type="dxa"/>
            <w:tcBorders>
              <w:top w:val="outset" w:sz="6" w:space="0" w:color="auto"/>
              <w:left w:val="nil"/>
              <w:bottom w:val="outset" w:sz="6" w:space="0" w:color="auto"/>
              <w:right w:val="outset" w:sz="6" w:space="0" w:color="auto"/>
            </w:tcBorders>
            <w:tcMar>
              <w:top w:w="225" w:type="dxa"/>
              <w:left w:w="75" w:type="dxa"/>
              <w:bottom w:w="225" w:type="dxa"/>
              <w:right w:w="75" w:type="dxa"/>
            </w:tcMar>
            <w:hideMark/>
          </w:tcPr>
          <w:p w14:paraId="2F2026A5"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6</w:t>
            </w:r>
          </w:p>
        </w:tc>
        <w:tc>
          <w:tcPr>
            <w:tcW w:w="2843" w:type="dxa"/>
            <w:tcBorders>
              <w:top w:val="outset" w:sz="6" w:space="0" w:color="auto"/>
              <w:left w:val="outset" w:sz="6" w:space="0" w:color="auto"/>
              <w:bottom w:val="outset" w:sz="6" w:space="0" w:color="auto"/>
              <w:right w:val="outset" w:sz="6" w:space="0" w:color="auto"/>
            </w:tcBorders>
            <w:tcMar>
              <w:top w:w="225" w:type="dxa"/>
              <w:left w:w="75" w:type="dxa"/>
              <w:bottom w:w="225" w:type="dxa"/>
              <w:right w:w="75" w:type="dxa"/>
            </w:tcMar>
            <w:hideMark/>
          </w:tcPr>
          <w:p w14:paraId="7F774BAC" w14:textId="77777777" w:rsidR="008C2E12" w:rsidRPr="008C2E12" w:rsidRDefault="008C2E12" w:rsidP="008C2E12">
            <w:pPr>
              <w:spacing w:after="0" w:line="360" w:lineRule="atLeast"/>
              <w:rPr>
                <w:rFonts w:ascii="ProbaPro" w:eastAsia="Times New Roman" w:hAnsi="ProbaPro" w:cs="Times New Roman"/>
                <w:color w:val="212529"/>
                <w:sz w:val="24"/>
                <w:szCs w:val="24"/>
                <w:lang w:eastAsia="uk-UA"/>
              </w:rPr>
            </w:pPr>
            <w:r w:rsidRPr="008C2E12">
              <w:rPr>
                <w:rFonts w:ascii="ProbaPro" w:eastAsia="Times New Roman" w:hAnsi="ProbaPro" w:cs="Times New Roman"/>
                <w:color w:val="212529"/>
                <w:sz w:val="24"/>
                <w:szCs w:val="24"/>
                <w:lang w:eastAsia="uk-UA"/>
              </w:rPr>
              <w:t>Теле- і радіоапаратура, відеотехніка для службових кабінетів</w:t>
            </w:r>
          </w:p>
        </w:tc>
        <w:tc>
          <w:tcPr>
            <w:tcW w:w="5245" w:type="dxa"/>
            <w:tcBorders>
              <w:top w:val="outset" w:sz="6" w:space="0" w:color="auto"/>
              <w:left w:val="outset" w:sz="6" w:space="0" w:color="auto"/>
              <w:bottom w:val="outset" w:sz="6" w:space="0" w:color="auto"/>
              <w:right w:val="nil"/>
            </w:tcBorders>
            <w:tcMar>
              <w:top w:w="225" w:type="dxa"/>
              <w:left w:w="75" w:type="dxa"/>
              <w:bottom w:w="225" w:type="dxa"/>
              <w:right w:w="75" w:type="dxa"/>
            </w:tcMar>
            <w:hideMark/>
          </w:tcPr>
          <w:p w14:paraId="1E9F0D7B" w14:textId="77777777" w:rsidR="008C2E12" w:rsidRPr="008C2E12" w:rsidRDefault="008C2E12" w:rsidP="008C2E12">
            <w:pPr>
              <w:spacing w:after="150" w:line="360" w:lineRule="atLeast"/>
              <w:jc w:val="center"/>
              <w:textAlignment w:val="baseline"/>
              <w:rPr>
                <w:rFonts w:ascii="ProbaPro" w:eastAsia="Times New Roman" w:hAnsi="ProbaPro" w:cs="Times New Roman"/>
                <w:color w:val="000000"/>
                <w:sz w:val="24"/>
                <w:szCs w:val="24"/>
                <w:lang w:eastAsia="uk-UA"/>
              </w:rPr>
            </w:pPr>
            <w:r w:rsidRPr="008C2E12">
              <w:rPr>
                <w:rFonts w:ascii="ProbaPro" w:eastAsia="Times New Roman" w:hAnsi="ProbaPro" w:cs="Times New Roman"/>
                <w:color w:val="000000"/>
                <w:sz w:val="24"/>
                <w:szCs w:val="24"/>
                <w:lang w:eastAsia="uk-UA"/>
              </w:rPr>
              <w:t>8000,0</w:t>
            </w:r>
          </w:p>
        </w:tc>
      </w:tr>
    </w:tbl>
    <w:p w14:paraId="3135AD7C" w14:textId="77777777" w:rsidR="0025500F" w:rsidRPr="0025500F" w:rsidRDefault="0025500F" w:rsidP="002550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SimSun" w:hAnsi="Times New Roman" w:cs="Times New Roman"/>
          <w:color w:val="000000"/>
          <w:sz w:val="24"/>
          <w:szCs w:val="24"/>
          <w:lang w:eastAsia="zh-CN"/>
        </w:rPr>
      </w:pPr>
      <w:r w:rsidRPr="0025500F">
        <w:rPr>
          <w:rFonts w:ascii="Times New Roman" w:eastAsia="SimSun" w:hAnsi="Times New Roman" w:cs="Times New Roman"/>
          <w:color w:val="000000"/>
          <w:sz w:val="24"/>
          <w:szCs w:val="24"/>
          <w:lang w:eastAsia="zh-CN"/>
        </w:rPr>
        <w:t>Примітка. Затверджені  граничні  суми  витрат призначені  для  придбання  комплектних    легкових автомобілів,  мікроавтобусу, автобусу , меблів, обладнання, устаткування, а  не окремих   деталей (предметів)".</w:t>
      </w:r>
    </w:p>
    <w:p w14:paraId="6962DF26" w14:textId="77777777" w:rsidR="003D712F" w:rsidRDefault="003D712F" w:rsidP="0025500F">
      <w:pPr>
        <w:shd w:val="clear" w:color="auto" w:fill="FFFFFF"/>
        <w:spacing w:after="0" w:line="240" w:lineRule="auto"/>
        <w:jc w:val="both"/>
        <w:textAlignment w:val="baseline"/>
        <w:rPr>
          <w:rFonts w:ascii="ProbaPro" w:eastAsia="Times New Roman" w:hAnsi="ProbaPro" w:cs="Times New Roman"/>
          <w:b/>
          <w:bCs/>
          <w:color w:val="000000"/>
          <w:sz w:val="27"/>
          <w:szCs w:val="27"/>
          <w:bdr w:val="none" w:sz="0" w:space="0" w:color="auto" w:frame="1"/>
          <w:lang w:eastAsia="uk-UA"/>
        </w:rPr>
      </w:pPr>
    </w:p>
    <w:p w14:paraId="23FEDAF7" w14:textId="734D3D18" w:rsidR="003D712F" w:rsidRDefault="003D712F" w:rsidP="003D712F">
      <w:pPr>
        <w:shd w:val="clear" w:color="auto" w:fill="FFFFFF"/>
        <w:spacing w:after="0" w:line="240" w:lineRule="auto"/>
        <w:textAlignment w:val="baseline"/>
        <w:rPr>
          <w:rFonts w:ascii="ProbaPro" w:eastAsia="Times New Roman" w:hAnsi="ProbaPro" w:cs="Times New Roman"/>
          <w:b/>
          <w:bCs/>
          <w:color w:val="000000"/>
          <w:sz w:val="27"/>
          <w:szCs w:val="27"/>
          <w:bdr w:val="none" w:sz="0" w:space="0" w:color="auto" w:frame="1"/>
          <w:lang w:eastAsia="uk-UA"/>
        </w:rPr>
      </w:pPr>
    </w:p>
    <w:p w14:paraId="6110D704" w14:textId="0276D610" w:rsidR="008C2E12" w:rsidRPr="008C2E12" w:rsidRDefault="008C2E12" w:rsidP="003D712F">
      <w:pPr>
        <w:shd w:val="clear" w:color="auto" w:fill="FFFFFF"/>
        <w:spacing w:after="0" w:line="240" w:lineRule="auto"/>
        <w:textAlignment w:val="baseline"/>
        <w:rPr>
          <w:rFonts w:ascii="ProbaPro" w:eastAsia="Times New Roman" w:hAnsi="ProbaPro" w:cs="Times New Roman"/>
          <w:color w:val="000000"/>
          <w:sz w:val="27"/>
          <w:szCs w:val="27"/>
          <w:lang w:eastAsia="uk-UA"/>
        </w:rPr>
      </w:pPr>
      <w:r w:rsidRPr="008C2E12">
        <w:rPr>
          <w:rFonts w:ascii="ProbaPro" w:eastAsia="Times New Roman" w:hAnsi="ProbaPro" w:cs="Times New Roman"/>
          <w:b/>
          <w:bCs/>
          <w:color w:val="000000"/>
          <w:sz w:val="27"/>
          <w:szCs w:val="27"/>
          <w:bdr w:val="none" w:sz="0" w:space="0" w:color="auto" w:frame="1"/>
          <w:lang w:eastAsia="uk-UA"/>
        </w:rPr>
        <w:t>Секретар ради                      </w:t>
      </w:r>
      <w:r w:rsidR="003D712F">
        <w:rPr>
          <w:rFonts w:ascii="ProbaPro" w:eastAsia="Times New Roman" w:hAnsi="ProbaPro" w:cs="Times New Roman"/>
          <w:b/>
          <w:bCs/>
          <w:color w:val="000000"/>
          <w:sz w:val="27"/>
          <w:szCs w:val="27"/>
          <w:bdr w:val="none" w:sz="0" w:space="0" w:color="auto" w:frame="1"/>
          <w:lang w:eastAsia="uk-UA"/>
        </w:rPr>
        <w:t xml:space="preserve">                    С.М. Мамчур</w:t>
      </w:r>
    </w:p>
    <w:p w14:paraId="14711320" w14:textId="77777777" w:rsidR="008C2E12" w:rsidRPr="00A4654B" w:rsidRDefault="008C2E12" w:rsidP="008C2E12">
      <w:pPr>
        <w:spacing w:line="240" w:lineRule="auto"/>
        <w:jc w:val="right"/>
        <w:rPr>
          <w:rFonts w:ascii="Times New Roman" w:hAnsi="Times New Roman" w:cs="Times New Roman"/>
          <w:sz w:val="20"/>
          <w:szCs w:val="20"/>
        </w:rPr>
      </w:pPr>
    </w:p>
    <w:sectPr w:rsidR="008C2E12" w:rsidRPr="00A4654B" w:rsidSect="0067449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5750B"/>
    <w:multiLevelType w:val="hybridMultilevel"/>
    <w:tmpl w:val="BCE0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0B0975"/>
    <w:multiLevelType w:val="multilevel"/>
    <w:tmpl w:val="9D16BEA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48AF1D66"/>
    <w:multiLevelType w:val="hybridMultilevel"/>
    <w:tmpl w:val="D4622D3E"/>
    <w:lvl w:ilvl="0" w:tplc="1764C67E">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E45A12"/>
    <w:multiLevelType w:val="hybridMultilevel"/>
    <w:tmpl w:val="39B8BB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65"/>
    <w:rsid w:val="0000235B"/>
    <w:rsid w:val="00040903"/>
    <w:rsid w:val="000939BA"/>
    <w:rsid w:val="00183D59"/>
    <w:rsid w:val="0025500F"/>
    <w:rsid w:val="00382AE7"/>
    <w:rsid w:val="003D712F"/>
    <w:rsid w:val="00517838"/>
    <w:rsid w:val="00543CEB"/>
    <w:rsid w:val="00642165"/>
    <w:rsid w:val="00674497"/>
    <w:rsid w:val="007303F4"/>
    <w:rsid w:val="007B2F09"/>
    <w:rsid w:val="0081683D"/>
    <w:rsid w:val="008C2E12"/>
    <w:rsid w:val="00A17196"/>
    <w:rsid w:val="00A4654B"/>
    <w:rsid w:val="00B57DE1"/>
    <w:rsid w:val="00BA1F1D"/>
    <w:rsid w:val="00BD4245"/>
    <w:rsid w:val="00C21FD6"/>
    <w:rsid w:val="00C77384"/>
    <w:rsid w:val="00DF6F9D"/>
    <w:rsid w:val="00E1373A"/>
    <w:rsid w:val="00EF7EE0"/>
    <w:rsid w:val="00F64CDF"/>
    <w:rsid w:val="00F67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046F"/>
  <w15:docId w15:val="{32021379-AEDF-46D6-A54B-6D27CDEC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165"/>
    <w:rPr>
      <w:lang w:val="uk-UA"/>
    </w:rPr>
  </w:style>
  <w:style w:type="paragraph" w:styleId="4">
    <w:name w:val="heading 4"/>
    <w:basedOn w:val="a"/>
    <w:link w:val="40"/>
    <w:uiPriority w:val="9"/>
    <w:qFormat/>
    <w:rsid w:val="000409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
    <w:semiHidden/>
    <w:unhideWhenUsed/>
    <w:qFormat/>
    <w:rsid w:val="000409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0903"/>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040903"/>
    <w:rPr>
      <w:rFonts w:asciiTheme="majorHAnsi" w:eastAsiaTheme="majorEastAsia" w:hAnsiTheme="majorHAnsi" w:cstheme="majorBidi"/>
      <w:i/>
      <w:iCs/>
      <w:color w:val="404040" w:themeColor="text1" w:themeTint="BF"/>
      <w:sz w:val="20"/>
      <w:szCs w:val="20"/>
    </w:rPr>
  </w:style>
  <w:style w:type="paragraph" w:styleId="a3">
    <w:name w:val="caption"/>
    <w:basedOn w:val="a"/>
    <w:next w:val="a"/>
    <w:qFormat/>
    <w:rsid w:val="00040903"/>
    <w:pPr>
      <w:spacing w:after="0" w:line="360" w:lineRule="auto"/>
      <w:jc w:val="center"/>
    </w:pPr>
    <w:rPr>
      <w:rFonts w:ascii="Times New Roman" w:eastAsia="Times New Roman" w:hAnsi="Times New Roman" w:cs="Times New Roman"/>
      <w:b/>
      <w:bCs/>
      <w:sz w:val="28"/>
      <w:szCs w:val="24"/>
      <w:lang w:eastAsia="ru-RU"/>
    </w:rPr>
  </w:style>
  <w:style w:type="character" w:styleId="a4">
    <w:name w:val="Strong"/>
    <w:basedOn w:val="a0"/>
    <w:uiPriority w:val="22"/>
    <w:qFormat/>
    <w:rsid w:val="00040903"/>
    <w:rPr>
      <w:b/>
      <w:bCs/>
    </w:rPr>
  </w:style>
  <w:style w:type="paragraph" w:styleId="a5">
    <w:name w:val="List Paragraph"/>
    <w:basedOn w:val="a"/>
    <w:uiPriority w:val="34"/>
    <w:qFormat/>
    <w:rsid w:val="00040903"/>
    <w:pPr>
      <w:ind w:left="720"/>
      <w:contextualSpacing/>
    </w:pPr>
  </w:style>
  <w:style w:type="character" w:customStyle="1" w:styleId="3">
    <w:name w:val="Основной текст (3)_"/>
    <w:basedOn w:val="a0"/>
    <w:link w:val="30"/>
    <w:rsid w:val="00642165"/>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642165"/>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character" w:customStyle="1" w:styleId="2">
    <w:name w:val="Основной текст (2)_"/>
    <w:basedOn w:val="a0"/>
    <w:link w:val="20"/>
    <w:rsid w:val="00642165"/>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642165"/>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30">
    <w:name w:val="Основной текст (3)"/>
    <w:basedOn w:val="a"/>
    <w:link w:val="3"/>
    <w:rsid w:val="00642165"/>
    <w:pPr>
      <w:widowControl w:val="0"/>
      <w:shd w:val="clear" w:color="auto" w:fill="FFFFFF"/>
      <w:spacing w:after="240" w:line="278" w:lineRule="exact"/>
      <w:jc w:val="center"/>
    </w:pPr>
    <w:rPr>
      <w:rFonts w:ascii="Times New Roman" w:eastAsia="Times New Roman" w:hAnsi="Times New Roman" w:cs="Times New Roman"/>
      <w:b/>
      <w:bCs/>
      <w:spacing w:val="-10"/>
      <w:lang w:val="ru-RU"/>
    </w:rPr>
  </w:style>
  <w:style w:type="paragraph" w:customStyle="1" w:styleId="20">
    <w:name w:val="Основной текст (2)"/>
    <w:basedOn w:val="a"/>
    <w:link w:val="2"/>
    <w:rsid w:val="00642165"/>
    <w:pPr>
      <w:widowControl w:val="0"/>
      <w:shd w:val="clear" w:color="auto" w:fill="FFFFFF"/>
      <w:spacing w:before="360" w:after="360" w:line="0" w:lineRule="atLeast"/>
      <w:jc w:val="both"/>
    </w:pPr>
    <w:rPr>
      <w:rFonts w:ascii="Times New Roman" w:eastAsia="Times New Roman" w:hAnsi="Times New Roman" w:cs="Times New Roman"/>
      <w:sz w:val="28"/>
      <w:szCs w:val="28"/>
      <w:lang w:val="ru-RU"/>
    </w:rPr>
  </w:style>
  <w:style w:type="character" w:customStyle="1" w:styleId="1">
    <w:name w:val="Заголовок №1_"/>
    <w:basedOn w:val="a0"/>
    <w:link w:val="10"/>
    <w:rsid w:val="00642165"/>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642165"/>
    <w:pPr>
      <w:widowControl w:val="0"/>
      <w:shd w:val="clear" w:color="auto" w:fill="FFFFFF"/>
      <w:spacing w:after="0" w:line="278" w:lineRule="exact"/>
      <w:jc w:val="center"/>
      <w:outlineLvl w:val="0"/>
    </w:pPr>
    <w:rPr>
      <w:rFonts w:ascii="Times New Roman" w:eastAsia="Times New Roman" w:hAnsi="Times New Roman" w:cs="Times New Roman"/>
      <w:b/>
      <w:bCs/>
      <w:sz w:val="26"/>
      <w:szCs w:val="26"/>
      <w:lang w:val="ru-RU"/>
    </w:rPr>
  </w:style>
  <w:style w:type="paragraph" w:styleId="a6">
    <w:name w:val="Balloon Text"/>
    <w:basedOn w:val="a"/>
    <w:link w:val="a7"/>
    <w:uiPriority w:val="99"/>
    <w:semiHidden/>
    <w:unhideWhenUsed/>
    <w:rsid w:val="006421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2165"/>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5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2129</Words>
  <Characters>1215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PC015</dc:creator>
  <cp:lastModifiedBy>asus</cp:lastModifiedBy>
  <cp:revision>11</cp:revision>
  <cp:lastPrinted>2021-01-19T13:59:00Z</cp:lastPrinted>
  <dcterms:created xsi:type="dcterms:W3CDTF">2020-01-31T06:53:00Z</dcterms:created>
  <dcterms:modified xsi:type="dcterms:W3CDTF">2021-02-17T20:43:00Z</dcterms:modified>
</cp:coreProperties>
</file>