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6F2CE" w14:textId="77777777" w:rsidR="00CE47B6" w:rsidRPr="004D0572" w:rsidRDefault="00CE47B6" w:rsidP="00373552">
      <w:pPr>
        <w:spacing w:after="0"/>
        <w:jc w:val="center"/>
        <w:rPr>
          <w:b/>
          <w:sz w:val="28"/>
          <w:szCs w:val="28"/>
          <w:lang w:val="uk-UA"/>
        </w:rPr>
      </w:pPr>
      <w:bookmarkStart w:id="0" w:name="_GoBack"/>
      <w:r w:rsidRPr="004D0572">
        <w:rPr>
          <w:b/>
          <w:noProof/>
          <w:sz w:val="28"/>
          <w:szCs w:val="28"/>
        </w:rPr>
        <w:drawing>
          <wp:inline distT="0" distB="0" distL="0" distR="0" wp14:anchorId="17B088CE" wp14:editId="6A7D0B0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D890D" w14:textId="221D28FA" w:rsidR="00CE47B6" w:rsidRPr="004D0572" w:rsidRDefault="00CE47B6" w:rsidP="003735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78CF84BF" w14:textId="16DCF511" w:rsidR="00CE47B6" w:rsidRPr="004D0572" w:rsidRDefault="00CE47B6" w:rsidP="003735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14:paraId="4C248919" w14:textId="36B3E764" w:rsidR="00CE47B6" w:rsidRPr="004D0572" w:rsidRDefault="00F43BA0" w:rsidP="00373552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CE47B6"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30AC6BB6" w14:textId="35B253E9" w:rsidR="00CE47B6" w:rsidRPr="00E87C49" w:rsidRDefault="00F43BA0" w:rsidP="00373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ЧЕТВЕРТА</w:t>
      </w:r>
      <w:r w:rsidR="00A91F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47B6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bookmarkEnd w:id="0"/>
    <w:p w14:paraId="61ACE09C" w14:textId="77777777" w:rsidR="00CE47B6" w:rsidRPr="00E87C49" w:rsidRDefault="00CE47B6" w:rsidP="00CE47B6">
      <w:pPr>
        <w:spacing w:after="0"/>
        <w:jc w:val="center"/>
        <w:rPr>
          <w:rStyle w:val="32pt"/>
          <w:rFonts w:eastAsiaTheme="minorHAnsi"/>
          <w:bCs w:val="0"/>
        </w:rPr>
      </w:pPr>
    </w:p>
    <w:p w14:paraId="4031A30E" w14:textId="77777777" w:rsidR="00CE47B6" w:rsidRPr="00A91F36" w:rsidRDefault="00CE47B6" w:rsidP="00CE47B6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A91F36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4B491685" w14:textId="6009261B" w:rsidR="00CE47B6" w:rsidRPr="00A91F36" w:rsidRDefault="00CE47B6" w:rsidP="00CE47B6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r w:rsidRPr="00A91F36">
        <w:rPr>
          <w:b/>
          <w:color w:val="000000"/>
          <w:lang w:eastAsia="uk-UA" w:bidi="uk-UA"/>
        </w:rPr>
        <w:t xml:space="preserve">Від « </w:t>
      </w:r>
      <w:r w:rsidR="00F43BA0">
        <w:rPr>
          <w:b/>
          <w:color w:val="000000"/>
          <w:lang w:eastAsia="uk-UA" w:bidi="uk-UA"/>
        </w:rPr>
        <w:t xml:space="preserve">  </w:t>
      </w:r>
      <w:r w:rsidRPr="00A91F36">
        <w:rPr>
          <w:b/>
          <w:color w:val="000000"/>
          <w:lang w:eastAsia="uk-UA" w:bidi="uk-UA"/>
        </w:rPr>
        <w:t xml:space="preserve"> </w:t>
      </w:r>
      <w:r w:rsidR="00F43BA0">
        <w:rPr>
          <w:rStyle w:val="21"/>
          <w:rFonts w:eastAsia="Verdana"/>
        </w:rPr>
        <w:t>» березня</w:t>
      </w:r>
      <w:r w:rsidRPr="00A91F36">
        <w:rPr>
          <w:rStyle w:val="21"/>
          <w:rFonts w:eastAsia="Verdana"/>
        </w:rPr>
        <w:t xml:space="preserve"> </w:t>
      </w:r>
      <w:r w:rsidR="00F43BA0">
        <w:rPr>
          <w:rStyle w:val="20pt"/>
        </w:rPr>
        <w:t>2021</w:t>
      </w:r>
      <w:r w:rsidRPr="00A91F36">
        <w:rPr>
          <w:rStyle w:val="21"/>
          <w:rFonts w:eastAsia="Verdana"/>
        </w:rPr>
        <w:t xml:space="preserve"> </w:t>
      </w:r>
      <w:r w:rsidRPr="00A91F36">
        <w:rPr>
          <w:b/>
          <w:color w:val="000000"/>
          <w:lang w:eastAsia="uk-UA" w:bidi="uk-UA"/>
        </w:rPr>
        <w:t>року</w:t>
      </w:r>
      <w:r w:rsidRPr="00A91F36">
        <w:rPr>
          <w:b/>
          <w:color w:val="000000"/>
          <w:lang w:eastAsia="uk-UA" w:bidi="uk-UA"/>
        </w:rPr>
        <w:tab/>
        <w:t>№</w:t>
      </w:r>
      <w:r w:rsidR="00F43BA0">
        <w:rPr>
          <w:b/>
          <w:color w:val="000000"/>
          <w:lang w:eastAsia="uk-UA" w:bidi="uk-UA"/>
        </w:rPr>
        <w:t>ПРОЕКТ</w:t>
      </w:r>
    </w:p>
    <w:p w14:paraId="4DF1BC44" w14:textId="77777777" w:rsidR="00CE47B6" w:rsidRPr="00A91F36" w:rsidRDefault="00A91F36" w:rsidP="00CE47B6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 w:rsidRPr="00A91F36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Про передачу коштів з</w:t>
      </w:r>
      <w:r w:rsidR="00CE47B6" w:rsidRPr="00A91F36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 Почаївського міського бюджету до </w:t>
      </w:r>
      <w:bookmarkStart w:id="1" w:name="bookmark1"/>
      <w:r w:rsidR="00864131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Тернопільського обласного бюджету</w:t>
      </w:r>
    </w:p>
    <w:p w14:paraId="4DD04F46" w14:textId="77777777" w:rsidR="00CE47B6" w:rsidRPr="00A91F36" w:rsidRDefault="00CE47B6" w:rsidP="00CE47B6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14:paraId="4B7E10B6" w14:textId="77777777" w:rsidR="00CE47B6" w:rsidRPr="00A91F36" w:rsidRDefault="00BE55E6" w:rsidP="00CE47B6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2" w:name="bookmark2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метою забезпечення відповідних обсягів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проекту «</w:t>
      </w:r>
      <w:r w:rsidRPr="00BE55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Реконструкція філії «</w:t>
      </w:r>
      <w:proofErr w:type="spellStart"/>
      <w:r w:rsidRPr="00BE55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Старотаразька</w:t>
      </w:r>
      <w:proofErr w:type="spellEnd"/>
      <w:r w:rsidRPr="00BE55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загальноосвітня школа I-II ступенів опорного закладу Почаївська загальноосвітня школа I-III ст. Почаївської міської ради за </w:t>
      </w:r>
      <w:proofErr w:type="spellStart"/>
      <w:r w:rsidRPr="00BE55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адресою</w:t>
      </w:r>
      <w:proofErr w:type="spellEnd"/>
      <w:r w:rsidRPr="00BE55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: вул. Шкільна 2, с. Старий </w:t>
      </w:r>
      <w:proofErr w:type="spellStart"/>
      <w:r w:rsidRPr="00BE55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Тараж</w:t>
      </w:r>
      <w:proofErr w:type="spellEnd"/>
      <w:r w:rsidRPr="00BE55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Кременецького району Тернопільської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», що може реалізуватися за рахунок коштів Державного</w:t>
      </w:r>
      <w:r w:rsid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фонду регіонального розвитку, керуючись </w:t>
      </w:r>
      <w:r w:rsidR="00CE47B6" w:rsidRPr="00A91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ст. 89, 101 Бюджетного кодексу</w:t>
      </w:r>
      <w:r w:rsidR="00A91F36" w:rsidRPr="00A91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України</w:t>
      </w:r>
      <w:r w:rsidR="00CE47B6" w:rsidRPr="00A91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Почаївська міська рада</w:t>
      </w:r>
    </w:p>
    <w:p w14:paraId="3E53FF9E" w14:textId="77777777" w:rsidR="00CE47B6" w:rsidRPr="00A91F36" w:rsidRDefault="00CE47B6" w:rsidP="00CE47B6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A9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p w14:paraId="378220A6" w14:textId="13D84A2D" w:rsidR="008B419D" w:rsidRPr="00A91F36" w:rsidRDefault="008D0B70" w:rsidP="00A1023C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Передати</w:t>
      </w:r>
      <w:r w:rsidR="00CE47B6" w:rsidRPr="00A91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BE55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Почаївського місцевого </w:t>
      </w:r>
      <w:r w:rsidR="00A1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бюджету до Тернопільського обласного бюджету як іншу субвенцію у вигляді міжбюджетного</w:t>
      </w:r>
      <w:r w:rsidR="0007372D" w:rsidRPr="00A91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трансферт</w:t>
      </w:r>
      <w:r w:rsidR="00A1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</w:t>
      </w:r>
      <w:r w:rsidR="00CE47B6" w:rsidRPr="00A91F36">
        <w:rPr>
          <w:sz w:val="28"/>
          <w:szCs w:val="28"/>
          <w:lang w:val="uk-UA"/>
        </w:rPr>
        <w:t xml:space="preserve"> </w:t>
      </w:r>
      <w:r w:rsidR="00F43BA0">
        <w:rPr>
          <w:rFonts w:ascii="Times New Roman" w:hAnsi="Times New Roman" w:cs="Times New Roman"/>
          <w:sz w:val="28"/>
          <w:szCs w:val="28"/>
          <w:lang w:val="uk-UA"/>
        </w:rPr>
        <w:t>кошти в сумі 971,00</w:t>
      </w:r>
      <w:r w:rsidR="0007372D" w:rsidRPr="00A91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тис. </w:t>
      </w:r>
      <w:r w:rsidR="0007372D" w:rsidRPr="00A91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(</w:t>
      </w:r>
      <w:r w:rsidR="00F43B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дев’ятсот сімдесят одна тисяча ) грн.</w:t>
      </w:r>
      <w:r w:rsidR="00A1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для </w:t>
      </w:r>
      <w:proofErr w:type="spellStart"/>
      <w:r w:rsidR="00A1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співфінансування</w:t>
      </w:r>
      <w:proofErr w:type="spellEnd"/>
      <w:r w:rsidR="00A1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проекту </w:t>
      </w:r>
      <w:r w:rsid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«</w:t>
      </w:r>
      <w:r w:rsidR="00A1023C" w:rsidRPr="00A1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Реконструкція філії «</w:t>
      </w:r>
      <w:proofErr w:type="spellStart"/>
      <w:r w:rsidR="00A1023C" w:rsidRPr="00A1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Старотаразька</w:t>
      </w:r>
      <w:proofErr w:type="spellEnd"/>
      <w:r w:rsidR="00A1023C" w:rsidRPr="00A1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загальноосвітня школа I-II ступенів опорного закладу Почаївська загальноосвітня школа I-III ст. Почаївської міської ради за </w:t>
      </w:r>
      <w:proofErr w:type="spellStart"/>
      <w:r w:rsidR="00A1023C" w:rsidRPr="00A1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адресою</w:t>
      </w:r>
      <w:proofErr w:type="spellEnd"/>
      <w:r w:rsidR="00A1023C" w:rsidRPr="00A1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: вул. Шкільна 2, с. Старий </w:t>
      </w:r>
      <w:proofErr w:type="spellStart"/>
      <w:r w:rsidR="00A1023C" w:rsidRPr="00A1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Тараж</w:t>
      </w:r>
      <w:proofErr w:type="spellEnd"/>
      <w:r w:rsidR="00A1023C" w:rsidRPr="00A1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Кременецького району Тернопільської області</w:t>
      </w:r>
      <w:r w:rsid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="00A10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14:paraId="1584CDC4" w14:textId="77777777" w:rsidR="00CE47B6" w:rsidRPr="00A91F36" w:rsidRDefault="00CE47B6" w:rsidP="00F43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F36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текст договору про передачу та </w:t>
      </w:r>
      <w:r w:rsidR="0007372D" w:rsidRPr="00A91F36">
        <w:rPr>
          <w:rFonts w:ascii="Times New Roman" w:hAnsi="Times New Roman" w:cs="Times New Roman"/>
          <w:sz w:val="28"/>
          <w:szCs w:val="28"/>
          <w:lang w:val="uk-UA"/>
        </w:rPr>
        <w:t>прийняття іншої</w:t>
      </w:r>
      <w:r w:rsidRPr="00A91F36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 з Почаївського міського бюджету до </w:t>
      </w:r>
      <w:r w:rsidR="00A1023C">
        <w:rPr>
          <w:rFonts w:ascii="Times New Roman" w:hAnsi="Times New Roman" w:cs="Times New Roman"/>
          <w:sz w:val="28"/>
          <w:szCs w:val="28"/>
          <w:lang w:val="uk-UA"/>
        </w:rPr>
        <w:t>Тернопільського обласного бюджету</w:t>
      </w:r>
      <w:r w:rsidRPr="00A91F3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1.</w:t>
      </w:r>
    </w:p>
    <w:p w14:paraId="22D69CD7" w14:textId="77777777" w:rsidR="00CE47B6" w:rsidRPr="00A91F36" w:rsidRDefault="00CE47B6" w:rsidP="00F43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F36">
        <w:rPr>
          <w:rFonts w:ascii="Times New Roman" w:hAnsi="Times New Roman" w:cs="Times New Roman"/>
          <w:sz w:val="28"/>
          <w:szCs w:val="28"/>
          <w:lang w:val="uk-UA"/>
        </w:rPr>
        <w:t>3. Доручити міському голові Бойку В.С. підписати договір  про передач</w:t>
      </w:r>
      <w:r w:rsidR="0007372D" w:rsidRPr="00A91F36">
        <w:rPr>
          <w:rFonts w:ascii="Times New Roman" w:hAnsi="Times New Roman" w:cs="Times New Roman"/>
          <w:sz w:val="28"/>
          <w:szCs w:val="28"/>
          <w:lang w:val="uk-UA"/>
        </w:rPr>
        <w:t>у та прийняття видатків іншої</w:t>
      </w:r>
      <w:r w:rsidRPr="00A91F36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 з Почаївського м</w:t>
      </w:r>
      <w:r w:rsidR="00D856CC">
        <w:rPr>
          <w:rFonts w:ascii="Times New Roman" w:hAnsi="Times New Roman" w:cs="Times New Roman"/>
          <w:sz w:val="28"/>
          <w:szCs w:val="28"/>
          <w:lang w:val="uk-UA"/>
        </w:rPr>
        <w:t xml:space="preserve">іського бюджету до </w:t>
      </w:r>
      <w:r w:rsidRPr="00A91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6CC"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Тернопільського обласного </w:t>
      </w:r>
      <w:r w:rsidRPr="00A91F36">
        <w:rPr>
          <w:rFonts w:ascii="Times New Roman" w:hAnsi="Times New Roman" w:cs="Times New Roman"/>
          <w:sz w:val="28"/>
          <w:szCs w:val="28"/>
          <w:lang w:val="uk-UA"/>
        </w:rPr>
        <w:t>бюджету.</w:t>
      </w:r>
    </w:p>
    <w:p w14:paraId="1E4BA645" w14:textId="4CE8095D" w:rsidR="00CE47B6" w:rsidRDefault="00CE47B6" w:rsidP="00CE47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36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A91F36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91F36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91F36">
        <w:rPr>
          <w:rFonts w:ascii="Times New Roman" w:hAnsi="Times New Roman" w:cs="Times New Roman"/>
          <w:sz w:val="28"/>
          <w:szCs w:val="28"/>
        </w:rPr>
        <w:t xml:space="preserve"> </w:t>
      </w:r>
      <w:r w:rsidRPr="00A91F36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r w:rsidRPr="00A91F3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9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F36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91F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91F36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A9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F36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91F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91F3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9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 w:rsidRPr="00F43BA0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="00F43BA0" w:rsidRPr="00F43BA0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="00F43BA0" w:rsidRPr="00F43BA0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F43BA0" w:rsidRPr="00F4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 w:rsidRPr="00F43BA0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F43BA0" w:rsidRPr="00F4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 w:rsidRPr="00F43B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F43BA0" w:rsidRPr="00F43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3BA0" w:rsidRPr="00F43BA0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="00F43BA0" w:rsidRPr="00F43B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43BA0" w:rsidRPr="00F43BA0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F43BA0" w:rsidRPr="00F43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A0" w:rsidRPr="00F43BA0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A91F36">
        <w:rPr>
          <w:rFonts w:ascii="Times New Roman" w:hAnsi="Times New Roman" w:cs="Times New Roman"/>
          <w:sz w:val="28"/>
          <w:szCs w:val="28"/>
        </w:rPr>
        <w:t>.</w:t>
      </w:r>
    </w:p>
    <w:p w14:paraId="57366774" w14:textId="77777777" w:rsidR="004165D5" w:rsidRDefault="004165D5" w:rsidP="00CE47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5D2BA46E" w14:textId="4710E5A8" w:rsidR="00475B3F" w:rsidRPr="009764C2" w:rsidRDefault="009764C2" w:rsidP="004165D5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9764C2">
        <w:rPr>
          <w:rFonts w:ascii="Times New Roman" w:hAnsi="Times New Roman" w:cs="Times New Roman"/>
          <w:sz w:val="20"/>
          <w:szCs w:val="20"/>
          <w:lang w:val="uk-UA"/>
        </w:rPr>
        <w:t>Чубик А.В.</w:t>
      </w:r>
    </w:p>
    <w:p w14:paraId="6E500140" w14:textId="1D8FC7DD" w:rsidR="00475B3F" w:rsidRDefault="009764C2" w:rsidP="004165D5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Бондар Г.В.</w:t>
      </w:r>
    </w:p>
    <w:p w14:paraId="2FF332CB" w14:textId="676BBDEC" w:rsidR="009764C2" w:rsidRPr="004165D5" w:rsidRDefault="009764C2" w:rsidP="004165D5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Мамчур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С.М.</w:t>
      </w:r>
    </w:p>
    <w:p w14:paraId="0E4CE6AB" w14:textId="77777777" w:rsidR="004165D5" w:rsidRDefault="004165D5" w:rsidP="004165D5">
      <w:pPr>
        <w:keepNext/>
        <w:keepLines/>
        <w:widowControl w:val="0"/>
        <w:spacing w:after="0" w:line="260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3739EFAF" w14:textId="77777777" w:rsidR="004165D5" w:rsidRPr="00E01F2C" w:rsidRDefault="004165D5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r w:rsidRPr="00E01F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 xml:space="preserve">Додаток 1 до рішення </w:t>
      </w:r>
    </w:p>
    <w:p w14:paraId="44ACE3F1" w14:textId="5B4BE798" w:rsidR="004165D5" w:rsidRPr="00E01F2C" w:rsidRDefault="004165D5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r w:rsidRPr="00E01F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>міської ради №</w:t>
      </w:r>
    </w:p>
    <w:p w14:paraId="37B16673" w14:textId="0970BE4E" w:rsidR="004165D5" w:rsidRPr="00E01F2C" w:rsidRDefault="00F43BA0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>від «   » березня 2021</w:t>
      </w:r>
      <w:r w:rsidR="004165D5" w:rsidRPr="00E01F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 xml:space="preserve"> року</w:t>
      </w:r>
    </w:p>
    <w:p w14:paraId="2BB411B6" w14:textId="77777777" w:rsidR="004165D5" w:rsidRDefault="004165D5" w:rsidP="004165D5">
      <w:pPr>
        <w:keepNext/>
        <w:keepLines/>
        <w:widowControl w:val="0"/>
        <w:spacing w:after="0" w:line="260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361834FB" w14:textId="77777777" w:rsidR="00F64692" w:rsidRPr="00F64692" w:rsidRDefault="00F64692" w:rsidP="00F64692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ДОГОВІР</w:t>
      </w:r>
    </w:p>
    <w:p w14:paraId="59B54E0F" w14:textId="77777777" w:rsidR="00E01F2C" w:rsidRDefault="00F64692" w:rsidP="00F64692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про передачу </w:t>
      </w:r>
      <w:proofErr w:type="spellStart"/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іншої</w:t>
      </w:r>
      <w:proofErr w:type="spellEnd"/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</w:t>
      </w:r>
      <w:proofErr w:type="spellStart"/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субвенції</w:t>
      </w:r>
      <w:proofErr w:type="spellEnd"/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з </w:t>
      </w:r>
      <w:proofErr w:type="spellStart"/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Почаївського</w:t>
      </w:r>
      <w:proofErr w:type="spellEnd"/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</w:t>
      </w:r>
      <w:proofErr w:type="spellStart"/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міського</w:t>
      </w:r>
      <w:proofErr w:type="spellEnd"/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бюджету до </w:t>
      </w:r>
      <w:proofErr w:type="spellStart"/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Тернопільського</w:t>
      </w:r>
      <w:proofErr w:type="spellEnd"/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</w:t>
      </w:r>
      <w:proofErr w:type="spellStart"/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обласного</w:t>
      </w:r>
      <w:proofErr w:type="spellEnd"/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бюджету</w:t>
      </w:r>
    </w:p>
    <w:p w14:paraId="1B807D3A" w14:textId="77777777" w:rsidR="00E01F2C" w:rsidRPr="004165D5" w:rsidRDefault="00E01F2C" w:rsidP="00E01F2C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</w:p>
    <w:p w14:paraId="2B50E380" w14:textId="1508296B" w:rsidR="004165D5" w:rsidRPr="004165D5" w:rsidRDefault="004165D5" w:rsidP="004165D5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Цей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договір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укладено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метою забезпечення відповідних обсягів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 місцевого бюджету проекту 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«Реконструкція філії «</w:t>
      </w:r>
      <w:proofErr w:type="spellStart"/>
      <w:proofErr w:type="gram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Старотаразька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загальноосвітня</w:t>
      </w:r>
      <w:proofErr w:type="gram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школа I-II ступенів опорного закладу Почаївська загальноосвітня школа I-III ст. Почаївської міської ради за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адресою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: вул. Шкільна 2, с. Старий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Тараж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Кременецького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району Тернопільської області», що реалізовуватиметь</w:t>
      </w:r>
      <w:r w:rsidR="00F43B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ся за рахунок коштів ДФРР у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 на території Почаївської ОТГ.</w:t>
      </w:r>
    </w:p>
    <w:p w14:paraId="59347FA3" w14:textId="77777777" w:rsidR="004165D5" w:rsidRPr="004165D5" w:rsidRDefault="004165D5" w:rsidP="004165D5">
      <w:pPr>
        <w:widowControl w:val="0"/>
        <w:spacing w:after="292" w:line="31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Договір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укладено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вимог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статей 93, 101 Бюджетного кодексу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України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4E117DC2" w14:textId="77777777" w:rsidR="004165D5" w:rsidRPr="004165D5" w:rsidRDefault="004165D5" w:rsidP="004165D5">
      <w:pPr>
        <w:keepNext/>
        <w:keepLines/>
        <w:widowControl w:val="0"/>
        <w:spacing w:after="0" w:line="322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  <w:r w:rsidRPr="004165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І. СТОРОНИ ДОГОВОРУ</w:t>
      </w:r>
    </w:p>
    <w:p w14:paraId="10126AC0" w14:textId="452FCC1A" w:rsidR="004165D5" w:rsidRPr="004165D5" w:rsidRDefault="004165D5" w:rsidP="004165D5">
      <w:pPr>
        <w:widowControl w:val="0"/>
        <w:spacing w:after="304" w:line="32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1.1. Сторонами договору є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Тернопільська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обласна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рада в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особі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го</w:t>
      </w:r>
      <w:r w:rsidR="00F43BA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лови</w:t>
      </w:r>
      <w:proofErr w:type="spellEnd"/>
      <w:r w:rsidR="00F43BA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F43BA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обласної</w:t>
      </w:r>
      <w:proofErr w:type="spellEnd"/>
      <w:r w:rsidR="00F43BA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ради </w:t>
      </w:r>
      <w:proofErr w:type="spellStart"/>
      <w:r w:rsidR="00F43B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Головака</w:t>
      </w:r>
      <w:proofErr w:type="spellEnd"/>
      <w:r w:rsidR="00F43B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М.Й.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Почаївська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міська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рада в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особі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Почаївського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міського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голови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Бойка В.С.,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які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діють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підставі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Закону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України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"Про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місцеве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самоврядування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Україні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".</w:t>
      </w:r>
    </w:p>
    <w:p w14:paraId="2D95F11D" w14:textId="77777777" w:rsidR="004165D5" w:rsidRPr="004165D5" w:rsidRDefault="004165D5" w:rsidP="004165D5">
      <w:pPr>
        <w:keepNext/>
        <w:keepLines/>
        <w:widowControl w:val="0"/>
        <w:spacing w:after="0" w:line="317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  <w:r w:rsidRPr="004165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II. ПРЕДМЕТ ДОГОВОРУ</w:t>
      </w:r>
    </w:p>
    <w:p w14:paraId="6C4FA333" w14:textId="1360D654" w:rsidR="004165D5" w:rsidRDefault="004165D5" w:rsidP="00416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2.1. Предметом договору є передача до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обласного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бюджету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Тернопільської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області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місцевого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бюджету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Почаївської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міської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ради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коштів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 сумі </w:t>
      </w:r>
      <w:r w:rsidR="00F43B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971,00 тис. ( дев’ятсот сімдесят одна тисяча ) грн</w:t>
      </w:r>
      <w:r w:rsidR="00754412" w:rsidRPr="007544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співфінансування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проекту 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«Реконструкція філії «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Старотаразька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загальноосвітня школа I-II ступенів опорного закладу Почаївська загальноосвітня школа I-III ст. Почаївської міської ради за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адресою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: вул. Шкільна 2, с. Старий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Тараж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Кременецького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району Тернопільської області»</w:t>
      </w:r>
      <w:r w:rsidR="008D0B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14:paraId="4634C82C" w14:textId="77777777" w:rsidR="004165D5" w:rsidRPr="004165D5" w:rsidRDefault="004165D5" w:rsidP="004165D5">
      <w:pPr>
        <w:keepNext/>
        <w:keepLines/>
        <w:widowControl w:val="0"/>
        <w:spacing w:after="0" w:line="317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</w:p>
    <w:p w14:paraId="71F02882" w14:textId="77777777" w:rsidR="004165D5" w:rsidRPr="004165D5" w:rsidRDefault="004165D5" w:rsidP="004165D5">
      <w:pPr>
        <w:keepNext/>
        <w:keepLines/>
        <w:widowControl w:val="0"/>
        <w:spacing w:after="0" w:line="317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4165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Ш. ПОРЯДОК ПЕРЕДАЧІ ТА ВИКОРИСТАННЯ ВИДАТКІВ</w:t>
      </w:r>
    </w:p>
    <w:p w14:paraId="254EEBFA" w14:textId="77777777" w:rsidR="004165D5" w:rsidRPr="004165D5" w:rsidRDefault="004165D5" w:rsidP="004165D5">
      <w:pPr>
        <w:keepNext/>
        <w:keepLines/>
        <w:widowControl w:val="0"/>
        <w:spacing w:after="0" w:line="317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</w:p>
    <w:p w14:paraId="5FBFAD43" w14:textId="1C14618B" w:rsidR="004165D5" w:rsidRPr="004165D5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3.1. Передача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видатків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здійснюється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шляхом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затвердження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видатках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місцевого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бюджету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Поча</w:t>
      </w:r>
      <w:r w:rsidRPr="004165D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ївської</w:t>
      </w:r>
      <w:proofErr w:type="spellEnd"/>
      <w:r w:rsidRPr="004165D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="00F43BA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міської</w:t>
      </w:r>
      <w:proofErr w:type="spellEnd"/>
      <w:r w:rsidR="00F43BA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ради у 202</w:t>
      </w:r>
      <w:r w:rsidR="00F43BA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1</w:t>
      </w:r>
      <w:r w:rsidRPr="004165D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році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іншої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субвенції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місцевого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бюджету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обласному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бюджету 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Тернопільської області.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14:paraId="5766BC34" w14:textId="2F69A3F4" w:rsidR="004165D5" w:rsidRPr="004165D5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3.2.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Одержувач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коштів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який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визначається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рішення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м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Тернопільської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обласної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ради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зобов’язується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спрямувати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кошти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пердбачені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даним договором 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співфінансування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«Реко</w:t>
      </w:r>
      <w:r w:rsidR="008D0B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нструкція філії «</w:t>
      </w:r>
      <w:proofErr w:type="spellStart"/>
      <w:r w:rsidR="008D0B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Старотаразька</w:t>
      </w:r>
      <w:proofErr w:type="spellEnd"/>
      <w:r w:rsidR="008D0B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загальноосвітня школа I-II ступенів опорного закладу Почаївська загальноосвітня школа I-III ст. Почаївської міської ради за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адресою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: вул. Шкільна 2, с. Старий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Тараж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Кременецького району Тернопільської області»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 сумі </w:t>
      </w:r>
      <w:r w:rsidR="00F43BA0" w:rsidRPr="00F43BA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971,00 тис. </w:t>
      </w:r>
      <w:proofErr w:type="gramStart"/>
      <w:r w:rsidR="00F43BA0" w:rsidRPr="00F43BA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( </w:t>
      </w:r>
      <w:proofErr w:type="spellStart"/>
      <w:r w:rsidR="00F43BA0" w:rsidRPr="00F43BA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дев’ятсот</w:t>
      </w:r>
      <w:proofErr w:type="spellEnd"/>
      <w:proofErr w:type="gramEnd"/>
      <w:r w:rsidR="00F43BA0" w:rsidRPr="00F43BA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F43BA0" w:rsidRPr="00F43BA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сімдесят</w:t>
      </w:r>
      <w:proofErr w:type="spellEnd"/>
      <w:r w:rsidR="00F43BA0" w:rsidRPr="00F43BA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одна </w:t>
      </w:r>
      <w:proofErr w:type="spellStart"/>
      <w:r w:rsidR="00F43BA0" w:rsidRPr="00F43BA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тисяча</w:t>
      </w:r>
      <w:proofErr w:type="spellEnd"/>
      <w:r w:rsidR="00F43BA0" w:rsidRPr="00F43BA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)</w:t>
      </w:r>
      <w:r w:rsidR="009B6504" w:rsidRPr="009B650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</w:p>
    <w:p w14:paraId="1B4F0111" w14:textId="77777777" w:rsidR="004165D5" w:rsidRDefault="004165D5" w:rsidP="004165D5">
      <w:pPr>
        <w:widowControl w:val="0"/>
        <w:spacing w:after="300" w:line="317" w:lineRule="exact"/>
        <w:ind w:firstLine="8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40E8AB6A" w14:textId="77777777" w:rsidR="004165D5" w:rsidRPr="004165D5" w:rsidRDefault="004165D5" w:rsidP="004165D5">
      <w:pPr>
        <w:widowControl w:val="0"/>
        <w:spacing w:after="300" w:line="317" w:lineRule="exact"/>
        <w:ind w:firstLine="8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3904CADD" w14:textId="77777777" w:rsidR="004165D5" w:rsidRPr="004165D5" w:rsidRDefault="004165D5" w:rsidP="004165D5">
      <w:pPr>
        <w:widowControl w:val="0"/>
        <w:spacing w:after="300" w:line="317" w:lineRule="exact"/>
        <w:ind w:firstLine="8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 w:bidi="uk-UA"/>
        </w:rPr>
        <w:t>IV</w:t>
      </w:r>
      <w:r w:rsidRPr="00416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. ВІДПОВІДАЛЬНІСТЬ СТОРІН</w:t>
      </w:r>
    </w:p>
    <w:p w14:paraId="07E75376" w14:textId="77777777" w:rsidR="004165D5" w:rsidRPr="004165D5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4.1.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Цей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договір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укладений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двох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автентичних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примірниках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українською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мовою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(по одному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кожній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із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proofErr w:type="gram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сторін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)</w:t>
      </w:r>
      <w:proofErr w:type="gram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</w:p>
    <w:p w14:paraId="50797ACE" w14:textId="77777777" w:rsidR="004165D5" w:rsidRPr="004165D5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4.2.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Сторони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несуть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відповідальність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невиконання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або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неналежне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виконання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умов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цього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договору </w:t>
      </w:r>
      <w:proofErr w:type="gram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 порядку</w:t>
      </w:r>
      <w:proofErr w:type="gram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передбаченому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чинним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законодавством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України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5F691FBA" w14:textId="77777777" w:rsidR="004165D5" w:rsidRPr="004165D5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 w:bidi="uk-UA"/>
        </w:rPr>
        <w:t>V</w:t>
      </w:r>
      <w:r w:rsidRPr="00416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. СТРОКИ ДІЇ ДОГОВОРУ, ПОРЯДОК ВНЕСЕННЯ ЗМІН ТА ДОПОВНЕНЬ</w:t>
      </w:r>
    </w:p>
    <w:p w14:paraId="5EF31C2D" w14:textId="77777777" w:rsidR="004165D5" w:rsidRPr="004165D5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5.1.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Цей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договір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вступає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 силу з моменту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його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пі</w:t>
      </w:r>
      <w:r w:rsidR="00FC4BD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дписання</w:t>
      </w:r>
      <w:proofErr w:type="spellEnd"/>
      <w:r w:rsidR="00FC4BD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 w:rsidR="00FC4BD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діє</w:t>
      </w:r>
      <w:proofErr w:type="spellEnd"/>
      <w:r w:rsidR="00FC4BD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до 31 </w:t>
      </w:r>
      <w:proofErr w:type="spellStart"/>
      <w:r w:rsidR="00FC4BD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грудня</w:t>
      </w:r>
      <w:proofErr w:type="spellEnd"/>
      <w:r w:rsidR="00FC4BD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20</w:t>
      </w:r>
      <w:r w:rsidR="00FC4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20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року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включно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2F8CE2FC" w14:textId="77777777" w:rsidR="004165D5" w:rsidRPr="004165D5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5.2.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Зміни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доповнення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цього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договору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вносяться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письмовою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згодою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сторін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підставі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додаткової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угоди.</w:t>
      </w:r>
    </w:p>
    <w:p w14:paraId="4AECA1F5" w14:textId="77777777" w:rsidR="004165D5" w:rsidRPr="004165D5" w:rsidRDefault="004165D5" w:rsidP="004165D5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165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eastAsia="uk-UA" w:bidi="uk-UA"/>
        </w:rPr>
        <w:t>VI</w:t>
      </w:r>
      <w:r w:rsidRPr="004165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. РЕКВІЗИТИ СТОРІН</w:t>
      </w:r>
    </w:p>
    <w:p w14:paraId="730E079F" w14:textId="77777777" w:rsidR="004165D5" w:rsidRPr="004165D5" w:rsidRDefault="004165D5" w:rsidP="004165D5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47025 м. </w:t>
      </w: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  <w:t xml:space="preserve">46000, м. </w:t>
      </w: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Тернопіль</w:t>
      </w:r>
      <w:proofErr w:type="spellEnd"/>
    </w:p>
    <w:p w14:paraId="7C4753DF" w14:textId="77777777" w:rsidR="004165D5" w:rsidRPr="004165D5" w:rsidRDefault="004165D5" w:rsidP="004165D5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. Возз’єднання,16</w:t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. Грушевського,8</w:t>
      </w:r>
    </w:p>
    <w:p w14:paraId="57698E9E" w14:textId="77777777" w:rsidR="004165D5" w:rsidRPr="004165D5" w:rsidRDefault="004165D5" w:rsidP="004165D5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Почаївська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міська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рада</w:t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Тернопільська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обласна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рада</w:t>
      </w:r>
    </w:p>
    <w:p w14:paraId="07911FF0" w14:textId="77777777" w:rsidR="004165D5" w:rsidRPr="004165D5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14:paraId="6582FA2D" w14:textId="77777777" w:rsidR="004165D5" w:rsidRPr="004165D5" w:rsidRDefault="004165D5" w:rsidP="004165D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Почаївський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міський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голова</w:t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Голова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Тернопільської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обласної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ради</w:t>
      </w:r>
    </w:p>
    <w:p w14:paraId="6CC46ED4" w14:textId="77777777" w:rsidR="004165D5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14:paraId="46DCBD17" w14:textId="77777777" w:rsidR="004165D5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14:paraId="1D4F01C9" w14:textId="77777777" w:rsidR="004165D5" w:rsidRPr="004165D5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14:paraId="7B043B1B" w14:textId="59DAB963" w:rsidR="004165D5" w:rsidRPr="004165D5" w:rsidRDefault="004165D5" w:rsidP="004165D5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uk-UA" w:bidi="uk-UA"/>
        </w:rPr>
      </w:pPr>
      <w:r w:rsidRPr="004165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____________ В.С.</w:t>
      </w:r>
      <w:r w:rsidRPr="004165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4165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Бойк</w:t>
      </w:r>
      <w:r w:rsidR="00F43B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о</w:t>
      </w:r>
      <w:r w:rsidR="00F43B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="00F43B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="00F43B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  <w:t xml:space="preserve">______________ </w:t>
      </w:r>
      <w:r w:rsidR="00F43BA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М.Й. Головко</w:t>
      </w:r>
    </w:p>
    <w:p w14:paraId="6C5C78C3" w14:textId="77777777" w:rsidR="004165D5" w:rsidRPr="004165D5" w:rsidRDefault="004165D5" w:rsidP="00416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91B7B8" w14:textId="77777777" w:rsidR="00CE47B6" w:rsidRDefault="00CE47B6" w:rsidP="00416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14:paraId="1B41D075" w14:textId="77777777" w:rsidR="008D0B70" w:rsidRDefault="008D0B70" w:rsidP="00416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14:paraId="46E6DE56" w14:textId="77777777" w:rsidR="008D0B70" w:rsidRDefault="008D0B70" w:rsidP="00416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14:paraId="064B5B2A" w14:textId="3C4832D8" w:rsidR="00CE47B6" w:rsidRDefault="008D0B70" w:rsidP="00F43BA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Сек</w:t>
      </w:r>
      <w:r w:rsidR="00F43BA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ретар міської ради</w:t>
      </w:r>
      <w:r w:rsidR="00F43BA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F43BA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F43BA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F43BA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 xml:space="preserve">С.М. </w:t>
      </w:r>
      <w:proofErr w:type="spellStart"/>
      <w:r w:rsidR="00F43BA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Мамчур</w:t>
      </w:r>
      <w:proofErr w:type="spellEnd"/>
    </w:p>
    <w:sectPr w:rsidR="00CE47B6" w:rsidSect="004165D5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" w15:restartNumberingAfterBreak="0">
    <w:nsid w:val="65792D6B"/>
    <w:multiLevelType w:val="hybridMultilevel"/>
    <w:tmpl w:val="45B6E190"/>
    <w:lvl w:ilvl="0" w:tplc="44A26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B6"/>
    <w:rsid w:val="0007372D"/>
    <w:rsid w:val="000801F9"/>
    <w:rsid w:val="000A40D7"/>
    <w:rsid w:val="00373552"/>
    <w:rsid w:val="003745C7"/>
    <w:rsid w:val="004165D5"/>
    <w:rsid w:val="00451366"/>
    <w:rsid w:val="00475B3F"/>
    <w:rsid w:val="004B7E53"/>
    <w:rsid w:val="005B215A"/>
    <w:rsid w:val="006A2E30"/>
    <w:rsid w:val="006F6AC5"/>
    <w:rsid w:val="00754412"/>
    <w:rsid w:val="007E73CF"/>
    <w:rsid w:val="00864131"/>
    <w:rsid w:val="008703A9"/>
    <w:rsid w:val="008B419D"/>
    <w:rsid w:val="008D0B70"/>
    <w:rsid w:val="009764C2"/>
    <w:rsid w:val="009B6504"/>
    <w:rsid w:val="00A1023C"/>
    <w:rsid w:val="00A42084"/>
    <w:rsid w:val="00A67CEF"/>
    <w:rsid w:val="00A91F36"/>
    <w:rsid w:val="00AA406D"/>
    <w:rsid w:val="00BE3569"/>
    <w:rsid w:val="00BE55E6"/>
    <w:rsid w:val="00C046A8"/>
    <w:rsid w:val="00C80CD8"/>
    <w:rsid w:val="00CE47B6"/>
    <w:rsid w:val="00D856CC"/>
    <w:rsid w:val="00E01F2C"/>
    <w:rsid w:val="00E7543F"/>
    <w:rsid w:val="00F05032"/>
    <w:rsid w:val="00F135BC"/>
    <w:rsid w:val="00F43BA0"/>
    <w:rsid w:val="00F541A3"/>
    <w:rsid w:val="00F64692"/>
    <w:rsid w:val="00F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A991"/>
  <w15:docId w15:val="{B166F0A6-4E6B-4469-BF81-E7DCB45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B6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B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E47B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E47B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E47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E47B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E47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E47B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CE47B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B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19D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Sasha Ivashchuk</cp:lastModifiedBy>
  <cp:revision>14</cp:revision>
  <cp:lastPrinted>2021-03-18T04:41:00Z</cp:lastPrinted>
  <dcterms:created xsi:type="dcterms:W3CDTF">2020-05-14T06:39:00Z</dcterms:created>
  <dcterms:modified xsi:type="dcterms:W3CDTF">2021-03-23T09:49:00Z</dcterms:modified>
</cp:coreProperties>
</file>