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56" w:rsidRPr="004D0572" w:rsidRDefault="00CA3A56" w:rsidP="004F0680">
      <w:pPr>
        <w:spacing w:after="0"/>
        <w:jc w:val="center"/>
        <w:rPr>
          <w:b/>
          <w:sz w:val="28"/>
          <w:szCs w:val="28"/>
          <w:lang w:val="uk-UA"/>
        </w:rPr>
      </w:pPr>
      <w:bookmarkStart w:id="0" w:name="_GoBack"/>
      <w:r w:rsidRPr="004D0572">
        <w:rPr>
          <w:b/>
          <w:noProof/>
          <w:sz w:val="28"/>
          <w:szCs w:val="28"/>
        </w:rPr>
        <w:drawing>
          <wp:inline distT="0" distB="0" distL="0" distR="0" wp14:anchorId="2C35AD08" wp14:editId="223BC4D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56" w:rsidRPr="004D0572" w:rsidRDefault="00CA3A56" w:rsidP="004F06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A3A56" w:rsidRPr="004D0572" w:rsidRDefault="00CA3A56" w:rsidP="004F06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CA3A56" w:rsidRPr="004D0572" w:rsidRDefault="00C35B8A" w:rsidP="004F0680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CA3A56"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:rsidR="00CA3A56" w:rsidRPr="00E87C49" w:rsidRDefault="00245803" w:rsidP="004F0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ВОСЬМА</w:t>
      </w:r>
      <w:r w:rsidR="00CA3A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3A5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CA3A56" w:rsidRPr="00815629" w:rsidRDefault="00CA3A56" w:rsidP="004F0680">
      <w:pPr>
        <w:spacing w:after="0"/>
        <w:jc w:val="center"/>
        <w:rPr>
          <w:rStyle w:val="32pt"/>
          <w:rFonts w:eastAsiaTheme="minorHAnsi"/>
          <w:bCs w:val="0"/>
        </w:rPr>
      </w:pPr>
    </w:p>
    <w:p w:rsidR="00CA3A56" w:rsidRPr="002D6823" w:rsidRDefault="00CA3A56" w:rsidP="004F0680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815629">
        <w:rPr>
          <w:rStyle w:val="32pt"/>
          <w:rFonts w:eastAsiaTheme="majorEastAsia"/>
          <w:b/>
          <w:sz w:val="28"/>
          <w:szCs w:val="28"/>
        </w:rPr>
        <w:t>РІШЕННЯ</w:t>
      </w:r>
    </w:p>
    <w:bookmarkEnd w:id="0"/>
    <w:p w:rsidR="00CA3A56" w:rsidRPr="002D6823" w:rsidRDefault="00CA3A56" w:rsidP="00CA3A5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lang w:val="uk-UA"/>
        </w:rPr>
      </w:pPr>
      <w:r w:rsidRPr="002D6823">
        <w:rPr>
          <w:b/>
          <w:color w:val="000000"/>
          <w:lang w:val="uk-UA" w:eastAsia="uk-UA" w:bidi="uk-UA"/>
        </w:rPr>
        <w:t xml:space="preserve">Від « </w:t>
      </w:r>
      <w:r w:rsidR="009D0A6B">
        <w:rPr>
          <w:b/>
          <w:color w:val="000000"/>
          <w:lang w:val="uk-UA" w:eastAsia="uk-UA" w:bidi="uk-UA"/>
        </w:rPr>
        <w:t xml:space="preserve">21 </w:t>
      </w:r>
      <w:r w:rsidR="00A9220C">
        <w:rPr>
          <w:b/>
          <w:color w:val="000000"/>
          <w:lang w:val="uk-UA" w:eastAsia="uk-UA" w:bidi="uk-UA"/>
        </w:rPr>
        <w:t>» травня</w:t>
      </w:r>
      <w:r w:rsidRPr="00A91F36">
        <w:rPr>
          <w:rStyle w:val="21"/>
          <w:rFonts w:eastAsia="Verdana"/>
        </w:rPr>
        <w:t xml:space="preserve"> </w:t>
      </w:r>
      <w:r w:rsidR="00C35B8A">
        <w:rPr>
          <w:rStyle w:val="20pt"/>
        </w:rPr>
        <w:t>2021</w:t>
      </w:r>
      <w:r w:rsidRPr="00A91F36">
        <w:rPr>
          <w:rStyle w:val="21"/>
          <w:rFonts w:eastAsia="Verdana"/>
        </w:rPr>
        <w:t xml:space="preserve"> </w:t>
      </w:r>
      <w:r w:rsidR="00C35B8A">
        <w:rPr>
          <w:b/>
          <w:color w:val="000000"/>
          <w:lang w:val="uk-UA" w:eastAsia="uk-UA" w:bidi="uk-UA"/>
        </w:rPr>
        <w:t xml:space="preserve">року                                                            </w:t>
      </w:r>
      <w:r w:rsidRPr="002D6823">
        <w:rPr>
          <w:b/>
          <w:color w:val="000000"/>
          <w:lang w:val="uk-UA" w:eastAsia="uk-UA" w:bidi="uk-UA"/>
        </w:rPr>
        <w:t>№</w:t>
      </w:r>
      <w:r w:rsidR="00245803">
        <w:rPr>
          <w:b/>
          <w:color w:val="000000"/>
          <w:lang w:val="uk-UA" w:eastAsia="uk-UA" w:bidi="uk-UA"/>
        </w:rPr>
        <w:t xml:space="preserve"> ПРОЕКТ</w:t>
      </w:r>
    </w:p>
    <w:p w:rsidR="00947C56" w:rsidRDefault="00947C56" w:rsidP="00F47193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C5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47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в </w:t>
      </w:r>
    </w:p>
    <w:p w:rsidR="00F47193" w:rsidRDefault="00F47193" w:rsidP="00F47193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міської ради </w:t>
      </w:r>
    </w:p>
    <w:p w:rsidR="00F47193" w:rsidRDefault="00F47193" w:rsidP="00F47193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№438 від 21 травня 2021 року</w:t>
      </w:r>
    </w:p>
    <w:p w:rsidR="00947C56" w:rsidRPr="00947C56" w:rsidRDefault="00947C56" w:rsidP="00947C56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0290" w:rsidRDefault="00947C56" w:rsidP="00530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C5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п.</w:t>
      </w:r>
      <w:r w:rsidR="007A3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>24 ст. 26 Закону України «Про місцеве самоврядування в Украї</w:t>
      </w:r>
      <w:r w:rsidR="00F40290">
        <w:rPr>
          <w:rFonts w:ascii="Times New Roman" w:hAnsi="Times New Roman" w:cs="Times New Roman"/>
          <w:sz w:val="28"/>
          <w:szCs w:val="28"/>
          <w:lang w:val="uk-UA"/>
        </w:rPr>
        <w:t>ні»,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815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>10,</w:t>
      </w:r>
      <w:r w:rsidR="00245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245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>265,</w:t>
      </w:r>
      <w:r w:rsidR="00245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629">
        <w:rPr>
          <w:rFonts w:ascii="Times New Roman" w:hAnsi="Times New Roman" w:cs="Times New Roman"/>
          <w:sz w:val="28"/>
          <w:szCs w:val="28"/>
          <w:lang w:val="uk-UA"/>
        </w:rPr>
        <w:t xml:space="preserve">284 Податкового кодексу України, </w:t>
      </w:r>
      <w:r w:rsidR="002D6823">
        <w:rPr>
          <w:rFonts w:ascii="Times New Roman" w:hAnsi="Times New Roman" w:cs="Times New Roman"/>
          <w:sz w:val="28"/>
          <w:szCs w:val="28"/>
          <w:lang w:val="uk-UA"/>
        </w:rPr>
        <w:t xml:space="preserve">Земельним кодексом України, </w:t>
      </w:r>
      <w:r w:rsidR="00245803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рекомендації та пропозиції постійної депутатської комісії з питань </w:t>
      </w:r>
      <w:r w:rsidR="00245803" w:rsidRPr="00245803">
        <w:rPr>
          <w:rFonts w:ascii="Times New Roman" w:hAnsi="Times New Roman" w:cs="Times New Roman"/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="002458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Почаївська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</w:p>
    <w:p w:rsidR="00245803" w:rsidRPr="00947C56" w:rsidRDefault="00245803" w:rsidP="00F40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C56" w:rsidRDefault="00947C56" w:rsidP="001B51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629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24580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45803" w:rsidRPr="00815629" w:rsidRDefault="00245803" w:rsidP="00530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176" w:rsidRDefault="00245803" w:rsidP="0053077E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17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1B5176">
        <w:rPr>
          <w:rFonts w:ascii="Times New Roman" w:hAnsi="Times New Roman" w:cs="Times New Roman"/>
          <w:sz w:val="28"/>
          <w:szCs w:val="28"/>
          <w:lang w:val="uk-UA"/>
        </w:rPr>
        <w:t xml:space="preserve"> зміни в рішення Почаївської міської ради №438 від 21 травня 2021 року, а  саме: </w:t>
      </w:r>
    </w:p>
    <w:p w:rsidR="0053077E" w:rsidRPr="001B5176" w:rsidRDefault="0053077E" w:rsidP="0053077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803" w:rsidRDefault="00245803" w:rsidP="0053077E">
      <w:pPr>
        <w:pStyle w:val="a5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176">
        <w:rPr>
          <w:rFonts w:ascii="Times New Roman" w:hAnsi="Times New Roman" w:cs="Times New Roman"/>
          <w:sz w:val="28"/>
          <w:szCs w:val="28"/>
          <w:lang w:val="uk-UA"/>
        </w:rPr>
        <w:t>В додатку 1 до рішення, відповідно до видів цільового призначення земель за кодами :</w:t>
      </w:r>
      <w:r w:rsidR="001B5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176" w:rsidRPr="001B5176">
        <w:rPr>
          <w:rFonts w:ascii="Times New Roman" w:hAnsi="Times New Roman" w:cs="Times New Roman"/>
          <w:sz w:val="28"/>
          <w:szCs w:val="28"/>
          <w:lang w:val="uk-UA"/>
        </w:rPr>
        <w:t>01.01, 01.02, 01.03, 01.04, 01.05, 01.06, 01.07, 01.08, 01.09, 01.10, 01.11, 01.12, 01.13</w:t>
      </w:r>
      <w:r w:rsidR="001B5176">
        <w:rPr>
          <w:rFonts w:ascii="Times New Roman" w:hAnsi="Times New Roman" w:cs="Times New Roman"/>
          <w:sz w:val="28"/>
          <w:szCs w:val="28"/>
          <w:lang w:val="uk-UA"/>
        </w:rPr>
        <w:t>, 01.14 – встановити ставку орендної плати в розмірі 10 % від нормативної грошової оцінки.</w:t>
      </w:r>
    </w:p>
    <w:p w:rsidR="0053077E" w:rsidRDefault="0053077E" w:rsidP="0053077E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621" w:rsidRDefault="001B5176" w:rsidP="0053077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176">
        <w:rPr>
          <w:rFonts w:ascii="Times New Roman" w:hAnsi="Times New Roman" w:cs="Times New Roman"/>
          <w:sz w:val="28"/>
          <w:szCs w:val="28"/>
          <w:lang w:val="uk-UA"/>
        </w:rPr>
        <w:t>Додаток 1 до рішення №438 від 21 травня 2021 року викласти у редакції, що додається з урахуванням змін, викладених у п.1 даного рішення.</w:t>
      </w:r>
    </w:p>
    <w:p w:rsidR="0053077E" w:rsidRDefault="0053077E" w:rsidP="0053077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77E" w:rsidRPr="0053077E" w:rsidRDefault="00024925" w:rsidP="009A1D3A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77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3077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30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7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30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7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30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7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307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77E">
        <w:rPr>
          <w:rFonts w:ascii="Times New Roman" w:eastAsiaTheme="majorEastAsia" w:hAnsi="Times New Roman" w:cs="Times New Roman"/>
          <w:sz w:val="28"/>
          <w:szCs w:val="28"/>
        </w:rPr>
        <w:t>постійну</w:t>
      </w:r>
      <w:proofErr w:type="spellEnd"/>
      <w:r w:rsidRPr="0053077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53077E">
        <w:rPr>
          <w:rFonts w:ascii="Times New Roman" w:eastAsiaTheme="majorEastAsia" w:hAnsi="Times New Roman" w:cs="Times New Roman"/>
          <w:sz w:val="28"/>
          <w:szCs w:val="28"/>
        </w:rPr>
        <w:t>комісію</w:t>
      </w:r>
      <w:proofErr w:type="spellEnd"/>
      <w:r w:rsidRPr="0053077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BF383A" w:rsidRPr="0053077E">
        <w:rPr>
          <w:rFonts w:ascii="Times New Roman" w:eastAsiaTheme="majorEastAsia" w:hAnsi="Times New Roman" w:cs="Times New Roman"/>
          <w:sz w:val="28"/>
          <w:szCs w:val="28"/>
        </w:rPr>
        <w:t xml:space="preserve">з </w:t>
      </w:r>
      <w:proofErr w:type="spellStart"/>
      <w:r w:rsidR="00BF383A" w:rsidRPr="0053077E">
        <w:rPr>
          <w:rFonts w:ascii="Times New Roman" w:eastAsiaTheme="majorEastAsia" w:hAnsi="Times New Roman" w:cs="Times New Roman"/>
          <w:sz w:val="28"/>
          <w:szCs w:val="28"/>
        </w:rPr>
        <w:t>питань</w:t>
      </w:r>
      <w:proofErr w:type="spellEnd"/>
      <w:r w:rsidR="00BF383A" w:rsidRPr="0053077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земельних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відносин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природокористування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планування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території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будівництва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архітектури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охорони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пам’яток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історичного</w:t>
      </w:r>
      <w:proofErr w:type="spellEnd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="0053077E" w:rsidRPr="0053077E">
        <w:rPr>
          <w:rFonts w:ascii="Times New Roman" w:eastAsiaTheme="majorEastAsia" w:hAnsi="Times New Roman" w:cs="Times New Roman"/>
          <w:bCs/>
          <w:sz w:val="28"/>
          <w:szCs w:val="28"/>
        </w:rPr>
        <w:t>середовища</w:t>
      </w:r>
      <w:proofErr w:type="spellEnd"/>
    </w:p>
    <w:p w:rsidR="0053077E" w:rsidRDefault="0053077E" w:rsidP="00530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3077E" w:rsidRDefault="0053077E" w:rsidP="00530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B5176" w:rsidRPr="0053077E" w:rsidRDefault="0053077E" w:rsidP="00530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3077E">
        <w:rPr>
          <w:rFonts w:ascii="Times New Roman" w:hAnsi="Times New Roman" w:cs="Times New Roman"/>
          <w:sz w:val="20"/>
          <w:szCs w:val="20"/>
          <w:lang w:val="uk-UA"/>
        </w:rPr>
        <w:t>Чубик А.В.</w:t>
      </w:r>
    </w:p>
    <w:p w:rsidR="0053077E" w:rsidRPr="0053077E" w:rsidRDefault="0053077E" w:rsidP="00530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3077E">
        <w:rPr>
          <w:rFonts w:ascii="Times New Roman" w:hAnsi="Times New Roman" w:cs="Times New Roman"/>
          <w:sz w:val="20"/>
          <w:szCs w:val="20"/>
          <w:lang w:val="uk-UA"/>
        </w:rPr>
        <w:t>Бондар Г.В.</w:t>
      </w:r>
    </w:p>
    <w:p w:rsidR="0053077E" w:rsidRPr="0053077E" w:rsidRDefault="0053077E" w:rsidP="00530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53077E">
        <w:rPr>
          <w:rFonts w:ascii="Times New Roman" w:hAnsi="Times New Roman" w:cs="Times New Roman"/>
          <w:sz w:val="20"/>
          <w:szCs w:val="20"/>
          <w:lang w:val="uk-UA"/>
        </w:rPr>
        <w:t>Мамчур</w:t>
      </w:r>
      <w:proofErr w:type="spellEnd"/>
      <w:r w:rsidRPr="0053077E">
        <w:rPr>
          <w:rFonts w:ascii="Times New Roman" w:hAnsi="Times New Roman" w:cs="Times New Roman"/>
          <w:sz w:val="20"/>
          <w:szCs w:val="20"/>
          <w:lang w:val="uk-UA"/>
        </w:rPr>
        <w:t xml:space="preserve"> С.М.</w:t>
      </w:r>
    </w:p>
    <w:p w:rsidR="000C720F" w:rsidRDefault="000C720F" w:rsidP="005307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0290" w:rsidRDefault="00F40290" w:rsidP="005307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54" w:rsidRDefault="006C3654" w:rsidP="00024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077E" w:rsidRDefault="0053077E" w:rsidP="00F402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E364EE" w:rsidRDefault="0053077E" w:rsidP="00F402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F40290" w:rsidRPr="00F40290" w:rsidRDefault="00E364EE" w:rsidP="00F402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077E">
        <w:rPr>
          <w:rFonts w:ascii="Times New Roman" w:hAnsi="Times New Roman" w:cs="Times New Roman"/>
          <w:sz w:val="28"/>
          <w:szCs w:val="28"/>
          <w:lang w:val="uk-UA"/>
        </w:rPr>
        <w:t xml:space="preserve"> ____  від «   » липня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F40290" w:rsidRPr="00F4029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C720F" w:rsidRPr="000C720F" w:rsidRDefault="000C720F" w:rsidP="006C36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7A5" w:rsidRDefault="0053077E" w:rsidP="00393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Додаток1 до рішення міської ради</w:t>
      </w:r>
    </w:p>
    <w:p w:rsidR="0053077E" w:rsidRDefault="0053077E" w:rsidP="00393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№438 від 21 травня 2021 року</w:t>
      </w:r>
    </w:p>
    <w:p w:rsidR="0053077E" w:rsidRDefault="0053077E" w:rsidP="00393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077E" w:rsidRDefault="0053077E" w:rsidP="00393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37A5" w:rsidRDefault="006C3654" w:rsidP="00393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654">
        <w:rPr>
          <w:rFonts w:ascii="Times New Roman" w:hAnsi="Times New Roman" w:cs="Times New Roman"/>
          <w:b/>
          <w:i/>
          <w:sz w:val="28"/>
          <w:szCs w:val="28"/>
        </w:rPr>
        <w:t xml:space="preserve">Ставки </w:t>
      </w:r>
      <w:proofErr w:type="spellStart"/>
      <w:r w:rsidRPr="006C3654">
        <w:rPr>
          <w:rFonts w:ascii="Times New Roman" w:hAnsi="Times New Roman" w:cs="Times New Roman"/>
          <w:b/>
          <w:i/>
          <w:sz w:val="28"/>
          <w:szCs w:val="28"/>
        </w:rPr>
        <w:t>орендної</w:t>
      </w:r>
      <w:proofErr w:type="spellEnd"/>
      <w:r w:rsidRPr="006C3654">
        <w:rPr>
          <w:rFonts w:ascii="Times New Roman" w:hAnsi="Times New Roman" w:cs="Times New Roman"/>
          <w:b/>
          <w:i/>
          <w:sz w:val="28"/>
          <w:szCs w:val="28"/>
        </w:rPr>
        <w:t xml:space="preserve"> плати за </w:t>
      </w:r>
      <w:r w:rsidR="00EB59A5">
        <w:rPr>
          <w:rFonts w:ascii="Times New Roman" w:hAnsi="Times New Roman" w:cs="Times New Roman"/>
          <w:b/>
          <w:i/>
          <w:sz w:val="28"/>
          <w:szCs w:val="28"/>
        </w:rPr>
        <w:t xml:space="preserve">землю на </w:t>
      </w:r>
      <w:proofErr w:type="spellStart"/>
      <w:r w:rsidR="00EB59A5">
        <w:rPr>
          <w:rFonts w:ascii="Times New Roman" w:hAnsi="Times New Roman" w:cs="Times New Roman"/>
          <w:b/>
          <w:i/>
          <w:sz w:val="28"/>
          <w:szCs w:val="28"/>
        </w:rPr>
        <w:t>території</w:t>
      </w:r>
      <w:proofErr w:type="spellEnd"/>
      <w:r w:rsidR="00EB59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B59A5">
        <w:rPr>
          <w:rFonts w:ascii="Times New Roman" w:hAnsi="Times New Roman" w:cs="Times New Roman"/>
          <w:b/>
          <w:i/>
          <w:sz w:val="28"/>
          <w:szCs w:val="28"/>
        </w:rPr>
        <w:t>Почаївської</w:t>
      </w:r>
      <w:proofErr w:type="spellEnd"/>
      <w:r w:rsidR="00EB59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3654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6C36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3654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Pr="006C3654">
        <w:rPr>
          <w:rFonts w:ascii="Times New Roman" w:hAnsi="Times New Roman" w:cs="Times New Roman"/>
          <w:b/>
          <w:i/>
          <w:sz w:val="28"/>
          <w:szCs w:val="28"/>
        </w:rPr>
        <w:t xml:space="preserve"> та порядок </w:t>
      </w:r>
      <w:proofErr w:type="spellStart"/>
      <w:r w:rsidRPr="006C3654">
        <w:rPr>
          <w:rFonts w:ascii="Times New Roman" w:hAnsi="Times New Roman" w:cs="Times New Roman"/>
          <w:b/>
          <w:i/>
          <w:sz w:val="28"/>
          <w:szCs w:val="28"/>
        </w:rPr>
        <w:t>їх</w:t>
      </w:r>
      <w:proofErr w:type="spellEnd"/>
      <w:r w:rsidRPr="006C36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3654">
        <w:rPr>
          <w:rFonts w:ascii="Times New Roman" w:hAnsi="Times New Roman" w:cs="Times New Roman"/>
          <w:b/>
          <w:i/>
          <w:sz w:val="28"/>
          <w:szCs w:val="28"/>
        </w:rPr>
        <w:t>нарахування</w:t>
      </w:r>
      <w:proofErr w:type="spellEnd"/>
    </w:p>
    <w:p w:rsidR="006C3654" w:rsidRDefault="006C3654" w:rsidP="00393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6"/>
        <w:gridCol w:w="1857"/>
        <w:gridCol w:w="2208"/>
        <w:gridCol w:w="3414"/>
      </w:tblGrid>
      <w:tr w:rsidR="0007790D" w:rsidTr="0007790D">
        <w:tc>
          <w:tcPr>
            <w:tcW w:w="2392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E36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класифікатором об’єктів адміністративно</w:t>
            </w:r>
            <w:r w:rsidR="00E364EE" w:rsidRPr="00E36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6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територіального устрою України</w:t>
            </w:r>
          </w:p>
        </w:tc>
        <w:tc>
          <w:tcPr>
            <w:tcW w:w="2393" w:type="dxa"/>
          </w:tcPr>
          <w:p w:rsidR="0007790D" w:rsidRPr="00E364EE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proofErr w:type="spellStart"/>
            <w:r w:rsidRPr="00E36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адміністративнотериторіальної</w:t>
            </w:r>
            <w:proofErr w:type="spellEnd"/>
            <w:r w:rsidRPr="00E36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або населеного пункту, або території об'єднаної територіальної громади</w:t>
            </w:r>
          </w:p>
        </w:tc>
      </w:tr>
      <w:tr w:rsidR="0007790D" w:rsidTr="0007790D">
        <w:tc>
          <w:tcPr>
            <w:tcW w:w="2392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07790D" w:rsidRPr="0007790D" w:rsidRDefault="0007790D" w:rsidP="00E3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Почаївська</w:t>
            </w:r>
            <w:r w:rsidR="00E3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EE">
              <w:rPr>
                <w:rFonts w:ascii="Times New Roman" w:hAnsi="Times New Roman" w:cs="Times New Roman"/>
                <w:sz w:val="24"/>
                <w:szCs w:val="24"/>
              </w:rPr>
              <w:t>територіальна</w:t>
            </w:r>
            <w:proofErr w:type="spellEnd"/>
            <w:r w:rsidR="00E3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громада</w:t>
            </w:r>
          </w:p>
        </w:tc>
      </w:tr>
    </w:tbl>
    <w:p w:rsidR="0007790D" w:rsidRPr="003937A5" w:rsidRDefault="0007790D" w:rsidP="00393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8"/>
        <w:gridCol w:w="2506"/>
        <w:gridCol w:w="1329"/>
        <w:gridCol w:w="8"/>
        <w:gridCol w:w="13"/>
        <w:gridCol w:w="13"/>
        <w:gridCol w:w="24"/>
        <w:gridCol w:w="25"/>
        <w:gridCol w:w="13"/>
        <w:gridCol w:w="12"/>
        <w:gridCol w:w="15"/>
        <w:gridCol w:w="3199"/>
      </w:tblGrid>
      <w:tr w:rsidR="0007790D" w:rsidRPr="009E58B0" w:rsidTr="0053077E">
        <w:tc>
          <w:tcPr>
            <w:tcW w:w="4694" w:type="dxa"/>
            <w:gridSpan w:val="2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(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Класифікацією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затвердженою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Наказом Державного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2010 року №548,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зареєстрованим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Міністерстві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юстиції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01 листопада 2010 року за №1011/18306 (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1" w:type="dxa"/>
            <w:gridSpan w:val="10"/>
            <w:vAlign w:val="center"/>
          </w:tcPr>
          <w:p w:rsidR="0007790D" w:rsidRPr="009E58B0" w:rsidRDefault="0007790D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нормативної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</w:tr>
      <w:tr w:rsidR="0007790D" w:rsidRPr="009E58B0" w:rsidTr="0053077E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2188" w:type="dxa"/>
          </w:tcPr>
          <w:p w:rsidR="0007790D" w:rsidRPr="00815629" w:rsidRDefault="0007790D" w:rsidP="0007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869" w:type="dxa"/>
            <w:gridSpan w:val="5"/>
          </w:tcPr>
          <w:p w:rsidR="0007790D" w:rsidRPr="00815629" w:rsidRDefault="0007790D" w:rsidP="0007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3288" w:type="dxa"/>
            <w:gridSpan w:val="6"/>
          </w:tcPr>
          <w:p w:rsidR="0007790D" w:rsidRPr="00815629" w:rsidRDefault="0007790D" w:rsidP="0007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території</w:t>
            </w:r>
            <w:proofErr w:type="spellEnd"/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9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Почаївської </w:t>
            </w:r>
            <w:r w:rsidRPr="008156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ТГ</w:t>
            </w:r>
          </w:p>
        </w:tc>
      </w:tr>
      <w:tr w:rsidR="0007790D" w:rsidRPr="009E58B0" w:rsidTr="0053077E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188" w:type="dxa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69" w:type="dxa"/>
            <w:gridSpan w:val="5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8" w:type="dxa"/>
            <w:gridSpan w:val="6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7790D" w:rsidRPr="009E58B0" w:rsidTr="0053077E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88" w:type="dxa"/>
            <w:vAlign w:val="center"/>
          </w:tcPr>
          <w:p w:rsidR="0007790D" w:rsidRPr="009E58B0" w:rsidRDefault="0007790D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157" w:type="dxa"/>
            <w:gridSpan w:val="11"/>
            <w:vAlign w:val="center"/>
          </w:tcPr>
          <w:p w:rsidR="0007790D" w:rsidRPr="009E58B0" w:rsidRDefault="0007790D" w:rsidP="00815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сільськогосподарського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07790D" w:rsidRPr="009E58B0" w:rsidTr="0053077E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188" w:type="dxa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3869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товарного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в межах - за межами</w:t>
            </w:r>
          </w:p>
        </w:tc>
        <w:tc>
          <w:tcPr>
            <w:tcW w:w="3288" w:type="dxa"/>
            <w:gridSpan w:val="6"/>
          </w:tcPr>
          <w:p w:rsidR="0007790D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фермерського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особистого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селянського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підсобного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садівництва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колективного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садівництва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городництва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сінокосіння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випасання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худоби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в межах - за межами</w:t>
            </w:r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дослідних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пропаганди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сільському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господарстві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оптових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ринків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в межах - за межами</w:t>
            </w:r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53077E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869" w:type="dxa"/>
            <w:gridSpan w:val="5"/>
          </w:tcPr>
          <w:p w:rsidR="0053077E" w:rsidRPr="009E58B0" w:rsidRDefault="0053077E" w:rsidP="0053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288" w:type="dxa"/>
            <w:gridSpan w:val="6"/>
          </w:tcPr>
          <w:p w:rsidR="0053077E" w:rsidRDefault="0053077E" w:rsidP="0053077E">
            <w:pPr>
              <w:jc w:val="center"/>
            </w:pPr>
            <w:r w:rsidRPr="001D599C">
              <w:t>10%</w:t>
            </w:r>
          </w:p>
        </w:tc>
      </w:tr>
      <w:tr w:rsidR="008C4F35" w:rsidRPr="009E58B0" w:rsidTr="0053077E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188" w:type="dxa"/>
            <w:vAlign w:val="center"/>
          </w:tcPr>
          <w:p w:rsidR="008C4F35" w:rsidRPr="009E58B0" w:rsidRDefault="008C4F35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7157" w:type="dxa"/>
            <w:gridSpan w:val="11"/>
            <w:vAlign w:val="center"/>
          </w:tcPr>
          <w:p w:rsidR="008C4F35" w:rsidRPr="009E58B0" w:rsidRDefault="008C4F35" w:rsidP="00815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житлової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забудови</w:t>
            </w:r>
            <w:proofErr w:type="spellEnd"/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господарських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присадибна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8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колективного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об’єднань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співвласників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багатоквартирних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</w:p>
        </w:tc>
        <w:tc>
          <w:tcPr>
            <w:tcW w:w="3288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багатоквартирного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- 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об’єднань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співвласників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багатоквартирних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</w:p>
        </w:tc>
        <w:tc>
          <w:tcPr>
            <w:tcW w:w="3288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тимчасового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3288" w:type="dxa"/>
            <w:gridSpan w:val="6"/>
          </w:tcPr>
          <w:p w:rsidR="00907A0D" w:rsidRPr="009E58B0" w:rsidRDefault="009B44DE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07A0D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гаражів</w:t>
            </w:r>
            <w:proofErr w:type="spellEnd"/>
          </w:p>
        </w:tc>
        <w:tc>
          <w:tcPr>
            <w:tcW w:w="3288" w:type="dxa"/>
            <w:gridSpan w:val="6"/>
          </w:tcPr>
          <w:p w:rsidR="00907A0D" w:rsidRPr="009E58B0" w:rsidRDefault="009B44DE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07A0D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колективного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гаражного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3288" w:type="dxa"/>
            <w:gridSpan w:val="6"/>
          </w:tcPr>
          <w:p w:rsidR="00907A0D" w:rsidRPr="009E58B0" w:rsidRDefault="009B44DE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07A0D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02.07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</w:p>
        </w:tc>
        <w:tc>
          <w:tcPr>
            <w:tcW w:w="3288" w:type="dxa"/>
            <w:gridSpan w:val="6"/>
          </w:tcPr>
          <w:p w:rsidR="00907A0D" w:rsidRPr="009E58B0" w:rsidRDefault="009B44DE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07A0D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288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паркінгів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автостоянок на землях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</w:p>
        </w:tc>
        <w:tc>
          <w:tcPr>
            <w:tcW w:w="3288" w:type="dxa"/>
            <w:gridSpan w:val="6"/>
          </w:tcPr>
          <w:p w:rsidR="00907A0D" w:rsidRPr="009E58B0" w:rsidRDefault="00EB59A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07A0D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</w:t>
            </w:r>
          </w:p>
        </w:tc>
        <w:tc>
          <w:tcPr>
            <w:tcW w:w="3869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багатоквартирного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торговорозважальної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ринкової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</w:p>
        </w:tc>
        <w:tc>
          <w:tcPr>
            <w:tcW w:w="3288" w:type="dxa"/>
            <w:gridSpan w:val="6"/>
          </w:tcPr>
          <w:p w:rsidR="00907A0D" w:rsidRPr="009E58B0" w:rsidRDefault="009B44DE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07A0D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907A0D" w:rsidRPr="009E58B0" w:rsidRDefault="00907A0D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7157" w:type="dxa"/>
            <w:gridSpan w:val="11"/>
            <w:vAlign w:val="center"/>
          </w:tcPr>
          <w:p w:rsidR="00907A0D" w:rsidRPr="009E58B0" w:rsidRDefault="00907A0D" w:rsidP="00815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громадської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забудови</w:t>
            </w:r>
            <w:proofErr w:type="spellEnd"/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03.04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релігійних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просвітницького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атракціони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лунопарки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екстериторіальних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будівництва та обслуговування будівель торгівлі - з продажу автомобілів - торговельні майданчики (окремо розташовані) - під об’єктами торгівлі нафтопродуктами, скрапленим та стислим газом для автотранспорту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об’єкти з ремонту автомобілів, атракціони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лунопарки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6104D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03.08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туристичної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атракціони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лунопарки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кредитнофінансових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ринкової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атракціони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лунопарки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6104D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03.13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торгівлі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нафтопродуктами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скрапленим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стислим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газом для автотранспорту</w:t>
            </w:r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03.14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03.15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</w:p>
        </w:tc>
        <w:tc>
          <w:tcPr>
            <w:tcW w:w="3322" w:type="dxa"/>
            <w:gridSpan w:val="9"/>
          </w:tcPr>
          <w:p w:rsidR="00907A0D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6104D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03.16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03.17</w:t>
            </w:r>
          </w:p>
        </w:tc>
        <w:tc>
          <w:tcPr>
            <w:tcW w:w="3835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3322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175BC5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175BC5" w:rsidRPr="009E58B0" w:rsidRDefault="00175BC5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7157" w:type="dxa"/>
            <w:gridSpan w:val="11"/>
            <w:vAlign w:val="center"/>
          </w:tcPr>
          <w:p w:rsidR="00175BC5" w:rsidRPr="009E58B0" w:rsidRDefault="00175BC5" w:rsidP="00815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природно-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заповідного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фонду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04.01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біосферних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заповідників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заповідників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ботанічних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садів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зоологічних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дендрологічних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парків-пам’яток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садовопаркового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04.08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заказників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заповідних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урочищ</w:t>
            </w:r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3958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пам’яток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3958" w:type="dxa"/>
            <w:gridSpan w:val="10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регіональних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ландшафтних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</w:p>
        </w:tc>
        <w:tc>
          <w:tcPr>
            <w:tcW w:w="3199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7157" w:type="dxa"/>
            <w:gridSpan w:val="11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іншого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природоохоронного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716B08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7157" w:type="dxa"/>
            <w:gridSpan w:val="11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оздоровчого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мають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лікувальні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властивості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використовуються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можуть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використовуватися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профілактики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захворювань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лікування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людей)</w:t>
            </w:r>
          </w:p>
        </w:tc>
      </w:tr>
      <w:tr w:rsidR="00716B08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3931" w:type="dxa"/>
            <w:gridSpan w:val="8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</w:p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дитячі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</w:p>
        </w:tc>
        <w:tc>
          <w:tcPr>
            <w:tcW w:w="3226" w:type="dxa"/>
            <w:gridSpan w:val="3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3931" w:type="dxa"/>
            <w:gridSpan w:val="8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родовищ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лікувальних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3226" w:type="dxa"/>
            <w:gridSpan w:val="3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3931" w:type="dxa"/>
            <w:gridSpan w:val="8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</w:p>
        </w:tc>
        <w:tc>
          <w:tcPr>
            <w:tcW w:w="3226" w:type="dxa"/>
            <w:gridSpan w:val="3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3931" w:type="dxa"/>
            <w:gridSpan w:val="8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226" w:type="dxa"/>
            <w:gridSpan w:val="3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7157" w:type="dxa"/>
            <w:gridSpan w:val="11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рекреаційного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</w:t>
            </w:r>
          </w:p>
        </w:tc>
        <w:tc>
          <w:tcPr>
            <w:tcW w:w="3918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рекреаційного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дитячі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атракціони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лунопарки</w:t>
            </w:r>
            <w:proofErr w:type="spellEnd"/>
          </w:p>
        </w:tc>
        <w:tc>
          <w:tcPr>
            <w:tcW w:w="3239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3918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спорту</w:t>
            </w:r>
          </w:p>
        </w:tc>
        <w:tc>
          <w:tcPr>
            <w:tcW w:w="3239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07.03</w:t>
            </w:r>
          </w:p>
        </w:tc>
        <w:tc>
          <w:tcPr>
            <w:tcW w:w="3918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дачного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3239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918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колективного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дачного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3239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3918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239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3764F6" w:rsidRPr="009E58B0" w:rsidRDefault="003764F6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7157" w:type="dxa"/>
            <w:gridSpan w:val="11"/>
            <w:vAlign w:val="center"/>
          </w:tcPr>
          <w:p w:rsidR="003764F6" w:rsidRPr="009E58B0" w:rsidRDefault="003764F6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історико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-культурного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08.01</w:t>
            </w:r>
          </w:p>
        </w:tc>
        <w:tc>
          <w:tcPr>
            <w:tcW w:w="3856" w:type="dxa"/>
            <w:gridSpan w:val="4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</w:p>
        </w:tc>
        <w:tc>
          <w:tcPr>
            <w:tcW w:w="3301" w:type="dxa"/>
            <w:gridSpan w:val="7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</w:t>
            </w:r>
          </w:p>
        </w:tc>
        <w:tc>
          <w:tcPr>
            <w:tcW w:w="3856" w:type="dxa"/>
            <w:gridSpan w:val="4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музейних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3301" w:type="dxa"/>
            <w:gridSpan w:val="7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08.03</w:t>
            </w:r>
          </w:p>
        </w:tc>
        <w:tc>
          <w:tcPr>
            <w:tcW w:w="3856" w:type="dxa"/>
            <w:gridSpan w:val="4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історико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3301" w:type="dxa"/>
            <w:gridSpan w:val="7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3856" w:type="dxa"/>
            <w:gridSpan w:val="4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01" w:type="dxa"/>
            <w:gridSpan w:val="7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8B3845" w:rsidRPr="009E58B0" w:rsidRDefault="008B3845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7157" w:type="dxa"/>
            <w:gridSpan w:val="11"/>
            <w:vAlign w:val="center"/>
          </w:tcPr>
          <w:p w:rsidR="008B3845" w:rsidRPr="009E58B0" w:rsidRDefault="008B3845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лісогосподарського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B3845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</w:t>
            </w:r>
          </w:p>
        </w:tc>
        <w:tc>
          <w:tcPr>
            <w:tcW w:w="3843" w:type="dxa"/>
            <w:gridSpan w:val="3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лісового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пов’язаних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ним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314" w:type="dxa"/>
            <w:gridSpan w:val="8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</w:t>
            </w:r>
          </w:p>
        </w:tc>
        <w:tc>
          <w:tcPr>
            <w:tcW w:w="3843" w:type="dxa"/>
            <w:gridSpan w:val="3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лісогосподарського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3314" w:type="dxa"/>
            <w:gridSpan w:val="8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3843" w:type="dxa"/>
            <w:gridSpan w:val="3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14" w:type="dxa"/>
            <w:gridSpan w:val="8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8B3845" w:rsidRPr="009E58B0" w:rsidRDefault="008B3845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157" w:type="dxa"/>
            <w:gridSpan w:val="11"/>
            <w:vAlign w:val="center"/>
          </w:tcPr>
          <w:p w:rsidR="008B3845" w:rsidRPr="009E58B0" w:rsidRDefault="008B3845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водного фонду</w:t>
            </w:r>
          </w:p>
        </w:tc>
      </w:tr>
      <w:tr w:rsidR="008B3845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3856" w:type="dxa"/>
            <w:gridSpan w:val="4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водними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об’єктами</w:t>
            </w:r>
            <w:proofErr w:type="spellEnd"/>
          </w:p>
        </w:tc>
        <w:tc>
          <w:tcPr>
            <w:tcW w:w="3301" w:type="dxa"/>
            <w:gridSpan w:val="7"/>
          </w:tcPr>
          <w:p w:rsidR="008B3845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8B3845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</w:t>
            </w:r>
          </w:p>
        </w:tc>
        <w:tc>
          <w:tcPr>
            <w:tcW w:w="3856" w:type="dxa"/>
            <w:gridSpan w:val="4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прибережними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захисними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смугами</w:t>
            </w:r>
            <w:proofErr w:type="spellEnd"/>
          </w:p>
        </w:tc>
        <w:tc>
          <w:tcPr>
            <w:tcW w:w="3301" w:type="dxa"/>
            <w:gridSpan w:val="7"/>
          </w:tcPr>
          <w:p w:rsidR="008B3845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8B3845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</w:t>
            </w:r>
          </w:p>
        </w:tc>
        <w:tc>
          <w:tcPr>
            <w:tcW w:w="3856" w:type="dxa"/>
            <w:gridSpan w:val="4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смугами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</w:p>
        </w:tc>
        <w:tc>
          <w:tcPr>
            <w:tcW w:w="3301" w:type="dxa"/>
            <w:gridSpan w:val="7"/>
          </w:tcPr>
          <w:p w:rsidR="008B3845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A1DD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3856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гідротехнічними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водогосподарськими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каналами</w:t>
            </w:r>
          </w:p>
        </w:tc>
        <w:tc>
          <w:tcPr>
            <w:tcW w:w="3301" w:type="dxa"/>
            <w:gridSpan w:val="7"/>
          </w:tcPr>
          <w:p w:rsidR="00CA1DDF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A1DD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</w:p>
        </w:tc>
        <w:tc>
          <w:tcPr>
            <w:tcW w:w="3856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береговими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смугами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водних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шляхів</w:t>
            </w:r>
            <w:proofErr w:type="spellEnd"/>
          </w:p>
        </w:tc>
        <w:tc>
          <w:tcPr>
            <w:tcW w:w="3301" w:type="dxa"/>
            <w:gridSpan w:val="7"/>
          </w:tcPr>
          <w:p w:rsidR="00CA1DDF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A1DDF" w:rsidRPr="009E58B0" w:rsidTr="0053077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188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</w:t>
            </w:r>
          </w:p>
        </w:tc>
        <w:tc>
          <w:tcPr>
            <w:tcW w:w="3856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сінокосіння</w:t>
            </w:r>
            <w:proofErr w:type="spellEnd"/>
          </w:p>
        </w:tc>
        <w:tc>
          <w:tcPr>
            <w:tcW w:w="3301" w:type="dxa"/>
            <w:gridSpan w:val="7"/>
          </w:tcPr>
          <w:p w:rsidR="00CA1DDF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A1DDF" w:rsidRPr="009E58B0" w:rsidTr="0053077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188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</w:t>
            </w:r>
          </w:p>
        </w:tc>
        <w:tc>
          <w:tcPr>
            <w:tcW w:w="3856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рибогосподарських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</w:p>
        </w:tc>
        <w:tc>
          <w:tcPr>
            <w:tcW w:w="3301" w:type="dxa"/>
            <w:gridSpan w:val="7"/>
          </w:tcPr>
          <w:p w:rsidR="00CA1DDF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A1DD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3856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Для культурно-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потреб,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рекреаційних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</w:p>
        </w:tc>
        <w:tc>
          <w:tcPr>
            <w:tcW w:w="3301" w:type="dxa"/>
            <w:gridSpan w:val="7"/>
          </w:tcPr>
          <w:p w:rsidR="00CA1DDF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A1DD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</w:t>
            </w:r>
          </w:p>
        </w:tc>
        <w:tc>
          <w:tcPr>
            <w:tcW w:w="3856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науково-дослідних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3301" w:type="dxa"/>
            <w:gridSpan w:val="7"/>
          </w:tcPr>
          <w:p w:rsidR="00CA1DDF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A1DDF" w:rsidRPr="009E58B0" w:rsidTr="0053077E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188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3856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гідротехнічних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гідрометричних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лінійних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301" w:type="dxa"/>
            <w:gridSpan w:val="7"/>
          </w:tcPr>
          <w:p w:rsidR="00CA1DDF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A1DD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3856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3301" w:type="dxa"/>
            <w:gridSpan w:val="7"/>
          </w:tcPr>
          <w:p w:rsidR="00CA1DDF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A1DD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10.12</w:t>
            </w:r>
          </w:p>
        </w:tc>
        <w:tc>
          <w:tcPr>
            <w:tcW w:w="3856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01" w:type="dxa"/>
            <w:gridSpan w:val="7"/>
          </w:tcPr>
          <w:p w:rsidR="00CA1DDF" w:rsidRPr="009E58B0" w:rsidRDefault="009B44DE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A1DDF"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7C7116" w:rsidRPr="009E58B0" w:rsidRDefault="007C7116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157" w:type="dxa"/>
            <w:gridSpan w:val="11"/>
            <w:vAlign w:val="center"/>
          </w:tcPr>
          <w:p w:rsidR="007C7116" w:rsidRPr="009E58B0" w:rsidRDefault="007C7116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</w:t>
            </w:r>
          </w:p>
        </w:tc>
        <w:tc>
          <w:tcPr>
            <w:tcW w:w="3943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3214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11.02</w:t>
            </w:r>
          </w:p>
        </w:tc>
        <w:tc>
          <w:tcPr>
            <w:tcW w:w="3943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3214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</w:t>
            </w:r>
          </w:p>
        </w:tc>
        <w:tc>
          <w:tcPr>
            <w:tcW w:w="3943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і підприємств</w:t>
            </w:r>
          </w:p>
        </w:tc>
        <w:tc>
          <w:tcPr>
            <w:tcW w:w="3214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</w:t>
            </w:r>
          </w:p>
        </w:tc>
        <w:tc>
          <w:tcPr>
            <w:tcW w:w="3943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3214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</w:t>
            </w:r>
          </w:p>
        </w:tc>
        <w:tc>
          <w:tcPr>
            <w:tcW w:w="3943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214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7C7116" w:rsidRPr="009E58B0" w:rsidRDefault="007C7116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157" w:type="dxa"/>
            <w:gridSpan w:val="11"/>
            <w:vAlign w:val="center"/>
          </w:tcPr>
          <w:p w:rsidR="007C7116" w:rsidRPr="009E58B0" w:rsidRDefault="007C7116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транспорту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3893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залізничного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264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3893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морського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264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3893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річкового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264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</w:t>
            </w:r>
          </w:p>
        </w:tc>
        <w:tc>
          <w:tcPr>
            <w:tcW w:w="3893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автомобільного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264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C7116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893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авіаційного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264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3893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трубопровідного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264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12.07</w:t>
            </w:r>
          </w:p>
        </w:tc>
        <w:tc>
          <w:tcPr>
            <w:tcW w:w="3893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електротранспорту</w:t>
            </w:r>
            <w:proofErr w:type="spellEnd"/>
          </w:p>
        </w:tc>
        <w:tc>
          <w:tcPr>
            <w:tcW w:w="3264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</w:t>
            </w:r>
          </w:p>
        </w:tc>
        <w:tc>
          <w:tcPr>
            <w:tcW w:w="3893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допоміжних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</w:p>
        </w:tc>
        <w:tc>
          <w:tcPr>
            <w:tcW w:w="3264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12.09</w:t>
            </w:r>
          </w:p>
        </w:tc>
        <w:tc>
          <w:tcPr>
            <w:tcW w:w="3893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наземного транспорту</w:t>
            </w:r>
          </w:p>
        </w:tc>
        <w:tc>
          <w:tcPr>
            <w:tcW w:w="3264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3893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264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</w:t>
            </w:r>
          </w:p>
        </w:tc>
        <w:tc>
          <w:tcPr>
            <w:tcW w:w="3893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 та експлуатації об'єктів дорожнього сервісу - під об’єктами торгівлі нафтопродуктами, скрапленим та стислим газом для автотранспорту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об’єкти з ремонту автомобілів - мотелі</w:t>
            </w:r>
          </w:p>
        </w:tc>
        <w:tc>
          <w:tcPr>
            <w:tcW w:w="3264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592EC1" w:rsidRPr="009E58B0" w:rsidRDefault="00592EC1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157" w:type="dxa"/>
            <w:gridSpan w:val="11"/>
            <w:vAlign w:val="center"/>
          </w:tcPr>
          <w:p w:rsidR="00592EC1" w:rsidRPr="009E58B0" w:rsidRDefault="00592EC1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зв'язку</w:t>
            </w:r>
            <w:proofErr w:type="spellEnd"/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3943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3214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</w:t>
            </w:r>
          </w:p>
        </w:tc>
        <w:tc>
          <w:tcPr>
            <w:tcW w:w="3943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об'єктів поштового зв'язку</w:t>
            </w:r>
          </w:p>
        </w:tc>
        <w:tc>
          <w:tcPr>
            <w:tcW w:w="3214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3943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зв'язку</w:t>
            </w:r>
            <w:proofErr w:type="spellEnd"/>
          </w:p>
        </w:tc>
        <w:tc>
          <w:tcPr>
            <w:tcW w:w="3214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3943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214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592EC1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3943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й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3214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3D534B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3D534B" w:rsidRPr="009E58B0" w:rsidRDefault="003D534B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157" w:type="dxa"/>
            <w:gridSpan w:val="11"/>
            <w:vAlign w:val="center"/>
          </w:tcPr>
          <w:p w:rsidR="003D534B" w:rsidRPr="009E58B0" w:rsidRDefault="003D534B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енергетики</w:t>
            </w:r>
            <w:proofErr w:type="spellEnd"/>
          </w:p>
        </w:tc>
      </w:tr>
      <w:tr w:rsidR="000C720F" w:rsidRPr="000C720F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</w:t>
            </w:r>
          </w:p>
        </w:tc>
        <w:tc>
          <w:tcPr>
            <w:tcW w:w="3918" w:type="dxa"/>
            <w:gridSpan w:val="7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 - обслуговування та експлуатації об’єктів енергетики, які виробляють електричну енергію з відновлюваних джерел енергії, включаючи технологічну інфраструктуру таких об’єктів (виробничі приміщення, бази, розподільчі пункти (пристрої), електричні підстанції, електричні мережі)</w:t>
            </w:r>
          </w:p>
        </w:tc>
        <w:tc>
          <w:tcPr>
            <w:tcW w:w="3239" w:type="dxa"/>
            <w:gridSpan w:val="4"/>
          </w:tcPr>
          <w:p w:rsidR="000C720F" w:rsidRDefault="000C720F" w:rsidP="000C720F">
            <w:pPr>
              <w:jc w:val="center"/>
            </w:pPr>
            <w:r w:rsidRPr="00EA6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0C720F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</w:t>
            </w:r>
          </w:p>
        </w:tc>
        <w:tc>
          <w:tcPr>
            <w:tcW w:w="3918" w:type="dxa"/>
            <w:gridSpan w:val="7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розміщення, будівництва, експлуатації та обслуговування будівель і споруд об'єктів передачі: - електричної енергії - теплової енергії</w:t>
            </w:r>
          </w:p>
        </w:tc>
        <w:tc>
          <w:tcPr>
            <w:tcW w:w="3239" w:type="dxa"/>
            <w:gridSpan w:val="4"/>
          </w:tcPr>
          <w:p w:rsidR="000C720F" w:rsidRDefault="000C720F" w:rsidP="000C720F">
            <w:pPr>
              <w:jc w:val="center"/>
            </w:pPr>
            <w:r w:rsidRPr="00EA6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3D534B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  <w:vAlign w:val="center"/>
          </w:tcPr>
          <w:p w:rsidR="003D534B" w:rsidRPr="009E58B0" w:rsidRDefault="003D534B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157" w:type="dxa"/>
            <w:gridSpan w:val="11"/>
            <w:vAlign w:val="center"/>
          </w:tcPr>
          <w:p w:rsidR="003D534B" w:rsidRPr="009E58B0" w:rsidRDefault="003D534B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оборони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0C720F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внутрішніх військ МВС</w:t>
            </w:r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15.03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прикордонної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0C720F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15.06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15.07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створених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законів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запасу</w:t>
            </w:r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резервного фонду</w:t>
            </w:r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загального</w:t>
            </w:r>
            <w:proofErr w:type="spellEnd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53077E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88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893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16 – 18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природно-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264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</w:tbl>
    <w:p w:rsid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6C3654">
        <w:rPr>
          <w:rStyle w:val="a4"/>
          <w:color w:val="000000"/>
          <w:bdr w:val="none" w:sz="0" w:space="0" w:color="auto" w:frame="1"/>
        </w:rPr>
        <w:t>Ставки орендної плати за землю на території Почаївської  територіальної громади та порядок їх нарахування</w:t>
      </w: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C3654">
        <w:rPr>
          <w:color w:val="000000"/>
        </w:rPr>
        <w:t>1. Річний розмір орендної плати, встановлюється у відсотках (%) до нормативної грошової оцінки земельної ділянки</w:t>
      </w: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C3654">
        <w:rPr>
          <w:color w:val="000000"/>
        </w:rPr>
        <w:t>2. Підставою для укладання договору оренди земельної ділянки є рішення сесії Почаївської міської ради про передачу ділянки (її частини) в оренду (або протокол аукціону в разі набуття права оренди земельної ділянки на конкурентних засадах) з обов’язковим визначенням категорії земель за основним цільовим призначенням (ст. 19 Земельного кодексу України) та категорії земель за функцією використання на момент прийняття рішення.</w:t>
      </w: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C3654">
        <w:rPr>
          <w:color w:val="000000"/>
        </w:rPr>
        <w:t>3. Умови і строки внесення орендної плати за землю встановлюється за угодою сторін у договорі оренди між  Почаївською міською радою та орендарем.</w:t>
      </w: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C3654">
        <w:rPr>
          <w:color w:val="000000"/>
        </w:rPr>
        <w:t>4.. За несвоєчасне внесення орендної плати справляється пеня у встановленому законом розмірі та порядку.</w:t>
      </w: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C3654">
        <w:rPr>
          <w:color w:val="000000"/>
        </w:rPr>
        <w:t>5. У разі систематичного (протягом трьох і більше місяців поспіль) невнесення орендної плати орендодавець має право вимагати дострокового розірвання договору в судовому порядку.</w:t>
      </w: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C3654">
        <w:rPr>
          <w:color w:val="000000"/>
        </w:rPr>
        <w:t>6. В разі внесення змін до ставок орендної плати визначених у цьому додатку договір оренди підлягає обов’язковому перегляду, про що зазначається в умовах договору оренди землі.</w:t>
      </w: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C3654">
        <w:rPr>
          <w:color w:val="000000"/>
        </w:rPr>
        <w:t xml:space="preserve">7. В разі надання земельної ділянки для будівництва нових (або реконструкції існуючих) об’єктів нерухомого майна, розмір орендної плати встановлюється на нормативний період будівництва (реконструкції), але не більше ніж на 3 (три) роки. По закінченню будівництва </w:t>
      </w:r>
      <w:r w:rsidRPr="006C3654">
        <w:rPr>
          <w:color w:val="000000"/>
        </w:rPr>
        <w:lastRenderedPageBreak/>
        <w:t>розмір орендної плати встановлюється на загальних підставах, визначених цим додатком. Будівництво вважається закінченим з моменту прийняття об’єкта в експлуатацію.</w:t>
      </w: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C3654">
        <w:rPr>
          <w:color w:val="000000"/>
        </w:rPr>
        <w:t>8. У разі здавання в оренду об’єктів нерухомості, розташованих на орендованій земельній ділянці, орендна плата за землю нараховується відповідно до її фактичного функціонального використання (в залежності від виду діяльності, який буде здійснювати орендар приміщень).</w:t>
      </w:r>
    </w:p>
    <w:p w:rsidR="006C3654" w:rsidRP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C3654">
        <w:rPr>
          <w:color w:val="000000"/>
        </w:rPr>
        <w:t>9. В разі надання земельної ділянки в оренду за одним договором двом і більше орендарям, орендарі несуть солідарну відповідальність за своєчасне і повне внесення орендної плати за землю.</w:t>
      </w:r>
    </w:p>
    <w:p w:rsid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6C3654" w:rsidRDefault="006C3654" w:rsidP="006C3654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3937A5" w:rsidRPr="008B2E0E" w:rsidRDefault="006C3654" w:rsidP="008B2E0E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6C3654">
        <w:rPr>
          <w:b/>
          <w:color w:val="000000"/>
          <w:sz w:val="28"/>
          <w:szCs w:val="28"/>
        </w:rPr>
        <w:t xml:space="preserve">Секретар міської ради </w:t>
      </w:r>
      <w:r w:rsidRPr="006C3654">
        <w:rPr>
          <w:b/>
          <w:color w:val="000000"/>
          <w:sz w:val="28"/>
          <w:szCs w:val="28"/>
        </w:rPr>
        <w:tab/>
      </w:r>
      <w:r w:rsidRPr="006C3654">
        <w:rPr>
          <w:b/>
          <w:color w:val="000000"/>
          <w:sz w:val="28"/>
          <w:szCs w:val="28"/>
        </w:rPr>
        <w:tab/>
      </w:r>
      <w:r w:rsidRPr="006C3654">
        <w:rPr>
          <w:b/>
          <w:color w:val="000000"/>
          <w:sz w:val="28"/>
          <w:szCs w:val="28"/>
        </w:rPr>
        <w:tab/>
      </w:r>
      <w:r w:rsidRPr="006C3654">
        <w:rPr>
          <w:b/>
          <w:color w:val="000000"/>
          <w:sz w:val="28"/>
          <w:szCs w:val="28"/>
        </w:rPr>
        <w:tab/>
      </w:r>
      <w:r w:rsidRPr="006C3654">
        <w:rPr>
          <w:b/>
          <w:color w:val="000000"/>
          <w:sz w:val="28"/>
          <w:szCs w:val="28"/>
        </w:rPr>
        <w:tab/>
      </w:r>
      <w:r w:rsidR="00182AC6">
        <w:rPr>
          <w:b/>
          <w:color w:val="000000"/>
          <w:sz w:val="28"/>
          <w:szCs w:val="28"/>
        </w:rPr>
        <w:t xml:space="preserve">С.М. </w:t>
      </w:r>
      <w:proofErr w:type="spellStart"/>
      <w:r w:rsidR="00182AC6">
        <w:rPr>
          <w:b/>
          <w:color w:val="000000"/>
          <w:sz w:val="28"/>
          <w:szCs w:val="28"/>
        </w:rPr>
        <w:t>Мамчур</w:t>
      </w:r>
      <w:proofErr w:type="spellEnd"/>
    </w:p>
    <w:sectPr w:rsidR="003937A5" w:rsidRPr="008B2E0E" w:rsidSect="001B51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1C5"/>
    <w:multiLevelType w:val="multilevel"/>
    <w:tmpl w:val="AFDE636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6FD62A24"/>
    <w:multiLevelType w:val="multilevel"/>
    <w:tmpl w:val="D026EC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B"/>
    <w:rsid w:val="0000235B"/>
    <w:rsid w:val="00024925"/>
    <w:rsid w:val="00040903"/>
    <w:rsid w:val="0007790D"/>
    <w:rsid w:val="000A21E1"/>
    <w:rsid w:val="000C720F"/>
    <w:rsid w:val="00164B8B"/>
    <w:rsid w:val="00175BC5"/>
    <w:rsid w:val="00182AC6"/>
    <w:rsid w:val="001B5176"/>
    <w:rsid w:val="00245803"/>
    <w:rsid w:val="002D6823"/>
    <w:rsid w:val="00325F80"/>
    <w:rsid w:val="003764F6"/>
    <w:rsid w:val="003937A5"/>
    <w:rsid w:val="003D534B"/>
    <w:rsid w:val="004455C7"/>
    <w:rsid w:val="004F0680"/>
    <w:rsid w:val="0051037D"/>
    <w:rsid w:val="0053077E"/>
    <w:rsid w:val="00535D21"/>
    <w:rsid w:val="00592EC1"/>
    <w:rsid w:val="006A03F9"/>
    <w:rsid w:val="006C3654"/>
    <w:rsid w:val="00716B08"/>
    <w:rsid w:val="00752621"/>
    <w:rsid w:val="007A391B"/>
    <w:rsid w:val="007C7116"/>
    <w:rsid w:val="00815629"/>
    <w:rsid w:val="008B2E0E"/>
    <w:rsid w:val="008B3845"/>
    <w:rsid w:val="008C4F35"/>
    <w:rsid w:val="008C65AA"/>
    <w:rsid w:val="00907A0D"/>
    <w:rsid w:val="00947C56"/>
    <w:rsid w:val="009B44DE"/>
    <w:rsid w:val="009D0A6B"/>
    <w:rsid w:val="009E58B0"/>
    <w:rsid w:val="00A6104D"/>
    <w:rsid w:val="00A9220C"/>
    <w:rsid w:val="00BD4E1D"/>
    <w:rsid w:val="00BE5FAD"/>
    <w:rsid w:val="00BF383A"/>
    <w:rsid w:val="00C35B8A"/>
    <w:rsid w:val="00C64D23"/>
    <w:rsid w:val="00C73186"/>
    <w:rsid w:val="00CA1DDF"/>
    <w:rsid w:val="00CA3A56"/>
    <w:rsid w:val="00CE2649"/>
    <w:rsid w:val="00D03F55"/>
    <w:rsid w:val="00D7061B"/>
    <w:rsid w:val="00D94A83"/>
    <w:rsid w:val="00E1373A"/>
    <w:rsid w:val="00E364EE"/>
    <w:rsid w:val="00EB59A5"/>
    <w:rsid w:val="00EF7EE0"/>
    <w:rsid w:val="00F40290"/>
    <w:rsid w:val="00F45C24"/>
    <w:rsid w:val="00F4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7C2E9-99C2-4BE7-ACB3-1192C483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56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eastAsia="en-US"/>
    </w:rPr>
  </w:style>
  <w:style w:type="character" w:customStyle="1" w:styleId="3">
    <w:name w:val="Основной текст (3)_"/>
    <w:basedOn w:val="a0"/>
    <w:link w:val="30"/>
    <w:rsid w:val="00CA3A5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A3A5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A3A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A3A5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A3A5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5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C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8D70-AA26-4A30-AFE1-642702FD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Sasha Ivashchuk</cp:lastModifiedBy>
  <cp:revision>18</cp:revision>
  <cp:lastPrinted>2021-07-20T09:10:00Z</cp:lastPrinted>
  <dcterms:created xsi:type="dcterms:W3CDTF">2021-04-08T06:07:00Z</dcterms:created>
  <dcterms:modified xsi:type="dcterms:W3CDTF">2021-07-21T10:22:00Z</dcterms:modified>
</cp:coreProperties>
</file>