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85339100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102908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червня</w:t>
      </w:r>
      <w:r w:rsidR="00FA7189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        </w:t>
      </w:r>
      <w:r w:rsidR="007A7D99" w:rsidRPr="00F631B2">
        <w:rPr>
          <w:b/>
          <w:sz w:val="28"/>
          <w:szCs w:val="28"/>
        </w:rPr>
        <w:t xml:space="preserve">               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 w:rsidR="00367D8B">
        <w:rPr>
          <w:b/>
          <w:sz w:val="28"/>
          <w:szCs w:val="28"/>
          <w:lang w:val="uk-UA"/>
        </w:rPr>
        <w:t>№ 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0F13E7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F13E7">
        <w:rPr>
          <w:b/>
          <w:bCs/>
          <w:sz w:val="28"/>
          <w:szCs w:val="28"/>
        </w:rPr>
        <w:t xml:space="preserve"> на поховання</w:t>
      </w:r>
    </w:p>
    <w:p w:rsidR="00FF1AF3" w:rsidRPr="00102908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</w:rPr>
        <w:t>гр.</w:t>
      </w:r>
      <w:r w:rsidR="00102908">
        <w:rPr>
          <w:b/>
          <w:bCs/>
          <w:sz w:val="28"/>
          <w:szCs w:val="28"/>
        </w:rPr>
        <w:t>Присяжнюку</w:t>
      </w:r>
      <w:proofErr w:type="spellEnd"/>
      <w:r w:rsidR="00102908">
        <w:rPr>
          <w:b/>
          <w:bCs/>
          <w:sz w:val="28"/>
          <w:szCs w:val="28"/>
        </w:rPr>
        <w:t xml:space="preserve"> П.С.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102908">
        <w:rPr>
          <w:bCs/>
          <w:sz w:val="28"/>
          <w:szCs w:val="28"/>
        </w:rPr>
        <w:t>ля</w:t>
      </w:r>
      <w:r w:rsidR="00D36A47">
        <w:rPr>
          <w:bCs/>
          <w:sz w:val="28"/>
          <w:szCs w:val="28"/>
        </w:rPr>
        <w:t xml:space="preserve"> </w:t>
      </w:r>
      <w:r w:rsidR="00102908">
        <w:rPr>
          <w:bCs/>
          <w:sz w:val="28"/>
          <w:szCs w:val="28"/>
        </w:rPr>
        <w:t xml:space="preserve">с. Будки, вул. </w:t>
      </w:r>
      <w:proofErr w:type="spellStart"/>
      <w:r w:rsidR="00102908">
        <w:rPr>
          <w:bCs/>
          <w:sz w:val="28"/>
          <w:szCs w:val="28"/>
        </w:rPr>
        <w:t>Галяси</w:t>
      </w:r>
      <w:proofErr w:type="spellEnd"/>
      <w:r w:rsidR="00102908">
        <w:rPr>
          <w:bCs/>
          <w:sz w:val="28"/>
          <w:szCs w:val="28"/>
        </w:rPr>
        <w:t>, 6А</w:t>
      </w:r>
      <w:r w:rsidR="00FF1AF3">
        <w:rPr>
          <w:bCs/>
          <w:sz w:val="28"/>
          <w:szCs w:val="28"/>
        </w:rPr>
        <w:t xml:space="preserve"> </w:t>
      </w:r>
      <w:proofErr w:type="spellStart"/>
      <w:r w:rsidR="00102908">
        <w:rPr>
          <w:bCs/>
          <w:sz w:val="28"/>
          <w:szCs w:val="28"/>
        </w:rPr>
        <w:t>Присяжнюка</w:t>
      </w:r>
      <w:proofErr w:type="spellEnd"/>
      <w:r w:rsidR="00102908">
        <w:rPr>
          <w:bCs/>
          <w:sz w:val="28"/>
          <w:szCs w:val="28"/>
        </w:rPr>
        <w:t xml:space="preserve"> Петра Степановича</w:t>
      </w:r>
      <w:r w:rsidR="008E3F5F">
        <w:rPr>
          <w:bCs/>
          <w:sz w:val="28"/>
          <w:szCs w:val="28"/>
        </w:rPr>
        <w:t>,</w:t>
      </w:r>
      <w:r w:rsidR="00102908">
        <w:rPr>
          <w:bCs/>
          <w:sz w:val="28"/>
          <w:szCs w:val="28"/>
        </w:rPr>
        <w:t xml:space="preserve"> який провів похорон своєї сестри </w:t>
      </w:r>
      <w:proofErr w:type="spellStart"/>
      <w:r w:rsidR="00102908">
        <w:rPr>
          <w:bCs/>
          <w:sz w:val="28"/>
          <w:szCs w:val="28"/>
        </w:rPr>
        <w:t>Присяжнюк</w:t>
      </w:r>
      <w:proofErr w:type="spellEnd"/>
      <w:r w:rsidR="00102908">
        <w:rPr>
          <w:bCs/>
          <w:sz w:val="28"/>
          <w:szCs w:val="28"/>
        </w:rPr>
        <w:t xml:space="preserve"> Галини Степанівни</w:t>
      </w:r>
      <w:r w:rsidR="000F13E7">
        <w:rPr>
          <w:bCs/>
          <w:sz w:val="28"/>
          <w:szCs w:val="28"/>
        </w:rPr>
        <w:t>, про</w:t>
      </w:r>
      <w:r w:rsidR="00E561D8" w:rsidRPr="00B01096">
        <w:rPr>
          <w:bCs/>
          <w:sz w:val="28"/>
          <w:szCs w:val="28"/>
        </w:rPr>
        <w:t xml:space="preserve"> виділ</w:t>
      </w:r>
      <w:r w:rsidR="00102908">
        <w:rPr>
          <w:bCs/>
          <w:sz w:val="28"/>
          <w:szCs w:val="28"/>
        </w:rPr>
        <w:t>ення йому</w:t>
      </w:r>
      <w:r w:rsidR="000F13E7">
        <w:rPr>
          <w:bCs/>
          <w:sz w:val="28"/>
          <w:szCs w:val="28"/>
        </w:rPr>
        <w:t xml:space="preserve"> одноразової грошової допомоги</w:t>
      </w:r>
      <w:r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4A7F5C">
        <w:rPr>
          <w:bCs/>
          <w:sz w:val="28"/>
          <w:szCs w:val="28"/>
        </w:rPr>
        <w:t>на виконання Програми «</w:t>
      </w:r>
      <w:r w:rsidR="00024F85">
        <w:rPr>
          <w:bCs/>
          <w:sz w:val="28"/>
          <w:szCs w:val="28"/>
        </w:rPr>
        <w:t xml:space="preserve">Турбота» 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102908">
        <w:rPr>
          <w:bCs/>
          <w:sz w:val="28"/>
          <w:szCs w:val="28"/>
        </w:rPr>
        <w:t xml:space="preserve">. </w:t>
      </w:r>
      <w:proofErr w:type="spellStart"/>
      <w:r w:rsidR="00102908">
        <w:rPr>
          <w:bCs/>
          <w:sz w:val="28"/>
          <w:szCs w:val="28"/>
        </w:rPr>
        <w:t>Присяжнюку</w:t>
      </w:r>
      <w:proofErr w:type="spellEnd"/>
      <w:r w:rsidR="00102908">
        <w:rPr>
          <w:bCs/>
          <w:sz w:val="28"/>
          <w:szCs w:val="28"/>
        </w:rPr>
        <w:t xml:space="preserve"> Петру Степановичу</w:t>
      </w:r>
      <w:r w:rsidR="000F13E7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2</w:t>
      </w:r>
      <w:r w:rsidR="00AF4401">
        <w:rPr>
          <w:bCs/>
          <w:sz w:val="28"/>
          <w:szCs w:val="28"/>
        </w:rPr>
        <w:t>500</w:t>
      </w:r>
      <w:r w:rsidRPr="00AA3B53">
        <w:rPr>
          <w:bCs/>
          <w:sz w:val="28"/>
          <w:szCs w:val="28"/>
        </w:rPr>
        <w:t>(</w:t>
      </w:r>
      <w:r w:rsidR="000F13E7">
        <w:rPr>
          <w:bCs/>
          <w:sz w:val="28"/>
          <w:szCs w:val="28"/>
        </w:rPr>
        <w:t xml:space="preserve">дві тисячі </w:t>
      </w:r>
      <w:r w:rsidR="00AF4401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102908">
        <w:rPr>
          <w:bCs/>
          <w:sz w:val="28"/>
          <w:szCs w:val="28"/>
        </w:rPr>
        <w:t xml:space="preserve"> </w:t>
      </w:r>
      <w:proofErr w:type="spellStart"/>
      <w:r w:rsidR="00102908">
        <w:rPr>
          <w:bCs/>
          <w:sz w:val="28"/>
          <w:szCs w:val="28"/>
        </w:rPr>
        <w:t>Присяжнюку</w:t>
      </w:r>
      <w:proofErr w:type="spellEnd"/>
      <w:r w:rsidR="00102908">
        <w:rPr>
          <w:bCs/>
          <w:sz w:val="28"/>
          <w:szCs w:val="28"/>
        </w:rPr>
        <w:t xml:space="preserve"> Петру Степановичу</w:t>
      </w:r>
      <w:r w:rsidR="00FF1AF3">
        <w:rPr>
          <w:bCs/>
          <w:sz w:val="28"/>
          <w:szCs w:val="28"/>
        </w:rPr>
        <w:t xml:space="preserve"> 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14D3E" w:rsidRPr="007A7D99" w:rsidRDefault="00A11C7A" w:rsidP="00914D3E">
      <w:pPr>
        <w:pStyle w:val="a4"/>
        <w:rPr>
          <w:bCs/>
          <w:sz w:val="22"/>
          <w:szCs w:val="22"/>
          <w:lang w:val="uk-UA"/>
        </w:rPr>
      </w:pPr>
      <w:proofErr w:type="spellStart"/>
      <w:r w:rsidRPr="007A7D99">
        <w:rPr>
          <w:bCs/>
          <w:sz w:val="22"/>
          <w:szCs w:val="22"/>
          <w:lang w:val="uk-UA"/>
        </w:rPr>
        <w:t>Лівінюк</w:t>
      </w:r>
      <w:proofErr w:type="spellEnd"/>
      <w:r w:rsidRPr="007A7D99">
        <w:rPr>
          <w:bCs/>
          <w:sz w:val="22"/>
          <w:szCs w:val="22"/>
          <w:lang w:val="uk-UA"/>
        </w:rPr>
        <w:t xml:space="preserve"> В.П.</w:t>
      </w:r>
    </w:p>
    <w:p w:rsidR="00367D8B" w:rsidRPr="007A7D99" w:rsidRDefault="00367D8B" w:rsidP="00914D3E">
      <w:pPr>
        <w:pStyle w:val="a4"/>
        <w:rPr>
          <w:bCs/>
          <w:sz w:val="22"/>
          <w:szCs w:val="22"/>
          <w:lang w:val="uk-UA"/>
        </w:rPr>
      </w:pPr>
      <w:r w:rsidRPr="007A7D99">
        <w:rPr>
          <w:bCs/>
          <w:sz w:val="22"/>
          <w:szCs w:val="22"/>
          <w:lang w:val="uk-UA"/>
        </w:rPr>
        <w:t>Бондар Г.В.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102908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02908"/>
    <w:rsid w:val="00133C4B"/>
    <w:rsid w:val="0014214E"/>
    <w:rsid w:val="001570B1"/>
    <w:rsid w:val="0018531A"/>
    <w:rsid w:val="00192B69"/>
    <w:rsid w:val="001C0C19"/>
    <w:rsid w:val="001C287B"/>
    <w:rsid w:val="001C4AAD"/>
    <w:rsid w:val="001D5029"/>
    <w:rsid w:val="00200F03"/>
    <w:rsid w:val="00222BF1"/>
    <w:rsid w:val="00235FF0"/>
    <w:rsid w:val="002B53E5"/>
    <w:rsid w:val="002D73DF"/>
    <w:rsid w:val="002D7E90"/>
    <w:rsid w:val="00342334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30618"/>
    <w:rsid w:val="0055623F"/>
    <w:rsid w:val="005674AB"/>
    <w:rsid w:val="005B093B"/>
    <w:rsid w:val="005B13DF"/>
    <w:rsid w:val="005B7C67"/>
    <w:rsid w:val="005D62DE"/>
    <w:rsid w:val="00672B24"/>
    <w:rsid w:val="006D2412"/>
    <w:rsid w:val="006D548C"/>
    <w:rsid w:val="00782C92"/>
    <w:rsid w:val="007852AE"/>
    <w:rsid w:val="007A797F"/>
    <w:rsid w:val="007A7D99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F6F0D"/>
    <w:rsid w:val="00A075B1"/>
    <w:rsid w:val="00A11C7A"/>
    <w:rsid w:val="00A269FE"/>
    <w:rsid w:val="00A47EAA"/>
    <w:rsid w:val="00A82063"/>
    <w:rsid w:val="00AA3B53"/>
    <w:rsid w:val="00AE3DBC"/>
    <w:rsid w:val="00AF34CF"/>
    <w:rsid w:val="00AF4401"/>
    <w:rsid w:val="00B01096"/>
    <w:rsid w:val="00BC79FA"/>
    <w:rsid w:val="00BD1FE6"/>
    <w:rsid w:val="00BE0D90"/>
    <w:rsid w:val="00C11025"/>
    <w:rsid w:val="00CB7DAB"/>
    <w:rsid w:val="00CB7E35"/>
    <w:rsid w:val="00CC11CC"/>
    <w:rsid w:val="00CC716D"/>
    <w:rsid w:val="00CD13E2"/>
    <w:rsid w:val="00CD69BC"/>
    <w:rsid w:val="00D34A67"/>
    <w:rsid w:val="00D34E2B"/>
    <w:rsid w:val="00D36A47"/>
    <w:rsid w:val="00D562A3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8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2021-03-04T08:44:00Z</cp:lastPrinted>
  <dcterms:created xsi:type="dcterms:W3CDTF">2021-06-16T05:59:00Z</dcterms:created>
  <dcterms:modified xsi:type="dcterms:W3CDTF">2021-06-16T05:59:00Z</dcterms:modified>
</cp:coreProperties>
</file>