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687345407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131000">
        <w:rPr>
          <w:b/>
          <w:sz w:val="28"/>
          <w:szCs w:val="28"/>
          <w:lang w:val="uk-UA"/>
        </w:rPr>
        <w:t xml:space="preserve"> </w:t>
      </w:r>
      <w:r w:rsidR="00897D23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>»</w:t>
      </w:r>
      <w:r w:rsidR="00131000">
        <w:rPr>
          <w:b/>
          <w:sz w:val="28"/>
          <w:szCs w:val="28"/>
          <w:lang w:val="uk-UA"/>
        </w:rPr>
        <w:t xml:space="preserve"> липня</w:t>
      </w:r>
      <w:r w:rsidR="00020F8D">
        <w:rPr>
          <w:b/>
          <w:sz w:val="28"/>
          <w:szCs w:val="28"/>
          <w:lang w:val="uk-UA"/>
        </w:rPr>
        <w:t xml:space="preserve"> 2021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131000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0268C6" w:rsidRPr="000268C6">
        <w:rPr>
          <w:b/>
          <w:sz w:val="28"/>
          <w:szCs w:val="28"/>
          <w:u w:val="single"/>
          <w:lang w:val="uk-UA"/>
        </w:rPr>
        <w:t xml:space="preserve">№ </w:t>
      </w:r>
      <w:r w:rsidR="00131000">
        <w:rPr>
          <w:b/>
          <w:sz w:val="28"/>
          <w:szCs w:val="28"/>
          <w:u w:val="single"/>
          <w:lang w:val="uk-UA"/>
        </w:rPr>
        <w:t>проект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bCs w:val="0"/>
          <w:iCs w:val="0"/>
          <w:color w:val="000000"/>
          <w:shd w:val="clear" w:color="auto" w:fill="FFFFFF"/>
          <w:lang w:val="uk-UA"/>
        </w:rPr>
      </w:pPr>
      <w:r w:rsidRPr="00BF4E4E">
        <w:rPr>
          <w:color w:val="000000"/>
          <w:shd w:val="clear" w:color="auto" w:fill="FFFFFF"/>
          <w:lang w:val="uk-UA"/>
        </w:rPr>
        <w:t xml:space="preserve">Про утворення </w:t>
      </w:r>
      <w:r w:rsidRPr="00BF4E4E">
        <w:rPr>
          <w:color w:val="2C2C2C"/>
          <w:lang w:val="uk-UA"/>
        </w:rPr>
        <w:t>місцевої комісії</w:t>
      </w:r>
      <w:r w:rsidRPr="00BF4E4E">
        <w:rPr>
          <w:color w:val="000000"/>
          <w:lang w:val="uk-UA" w:eastAsia="uk-UA" w:bidi="uk-UA"/>
        </w:rPr>
        <w:t xml:space="preserve"> </w:t>
      </w:r>
      <w:r w:rsidRPr="00BF4E4E">
        <w:rPr>
          <w:bCs w:val="0"/>
          <w:iCs w:val="0"/>
          <w:color w:val="000000"/>
          <w:shd w:val="clear" w:color="auto" w:fill="FFFFFF"/>
          <w:lang w:val="uk-UA"/>
        </w:rPr>
        <w:t xml:space="preserve">з питань формування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bCs w:val="0"/>
          <w:iCs w:val="0"/>
          <w:color w:val="000000"/>
          <w:shd w:val="clear" w:color="auto" w:fill="FFFFFF"/>
          <w:lang w:val="uk-UA"/>
        </w:rPr>
      </w:pPr>
      <w:r w:rsidRPr="00BF4E4E">
        <w:rPr>
          <w:bCs w:val="0"/>
          <w:iCs w:val="0"/>
          <w:color w:val="000000"/>
          <w:shd w:val="clear" w:color="auto" w:fill="FFFFFF"/>
          <w:lang w:val="uk-UA"/>
        </w:rPr>
        <w:t xml:space="preserve">пропозицій щодо потреби субвенції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bCs w:val="0"/>
          <w:iCs w:val="0"/>
          <w:color w:val="000000"/>
          <w:shd w:val="clear" w:color="auto" w:fill="FFFFFF"/>
          <w:lang w:val="uk-UA"/>
        </w:rPr>
      </w:pPr>
      <w:r w:rsidRPr="00BF4E4E">
        <w:rPr>
          <w:bCs w:val="0"/>
          <w:iCs w:val="0"/>
          <w:color w:val="000000"/>
          <w:shd w:val="clear" w:color="auto" w:fill="FFFFFF"/>
          <w:lang w:val="uk-UA"/>
        </w:rPr>
        <w:t>з державного бюджету місцевим бюджетам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bCs w:val="0"/>
          <w:iCs w:val="0"/>
          <w:color w:val="000000"/>
          <w:shd w:val="clear" w:color="auto" w:fill="FFFFFF"/>
          <w:lang w:val="uk-UA"/>
        </w:rPr>
      </w:pPr>
      <w:r w:rsidRPr="00BF4E4E">
        <w:rPr>
          <w:bCs w:val="0"/>
          <w:iCs w:val="0"/>
          <w:color w:val="000000"/>
          <w:shd w:val="clear" w:color="auto" w:fill="FFFFFF"/>
          <w:lang w:val="uk-UA"/>
        </w:rPr>
        <w:t xml:space="preserve">на проектні, будівельно-ремонтні роботи,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color w:val="000000"/>
          <w:shd w:val="clear" w:color="auto" w:fill="FFFFFF"/>
          <w:lang w:val="uk-UA"/>
        </w:rPr>
      </w:pPr>
      <w:r w:rsidRPr="00BF4E4E">
        <w:rPr>
          <w:bCs w:val="0"/>
          <w:iCs w:val="0"/>
          <w:color w:val="000000"/>
          <w:shd w:val="clear" w:color="auto" w:fill="FFFFFF"/>
          <w:lang w:val="uk-UA"/>
        </w:rPr>
        <w:t xml:space="preserve">придбання житла </w:t>
      </w:r>
      <w:r w:rsidRPr="00BF4E4E">
        <w:rPr>
          <w:color w:val="000000"/>
          <w:shd w:val="clear" w:color="auto" w:fill="FFFFFF"/>
          <w:lang w:val="uk-UA"/>
        </w:rPr>
        <w:t xml:space="preserve">та приміщень для розвитку сімейних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color w:val="000000"/>
          <w:shd w:val="clear" w:color="auto" w:fill="FFFFFF"/>
          <w:lang w:val="uk-UA"/>
        </w:rPr>
      </w:pPr>
      <w:r w:rsidRPr="00BF4E4E">
        <w:rPr>
          <w:color w:val="000000"/>
          <w:shd w:val="clear" w:color="auto" w:fill="FFFFFF"/>
          <w:lang w:val="uk-UA"/>
        </w:rPr>
        <w:t xml:space="preserve">та інших форм виховання, наближених до сімейних,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color w:val="000000"/>
          <w:shd w:val="clear" w:color="auto" w:fill="FFFFFF"/>
          <w:lang w:val="uk-UA"/>
        </w:rPr>
      </w:pPr>
      <w:r w:rsidRPr="00BF4E4E">
        <w:rPr>
          <w:color w:val="000000"/>
          <w:shd w:val="clear" w:color="auto" w:fill="FFFFFF"/>
          <w:lang w:val="uk-UA"/>
        </w:rPr>
        <w:t xml:space="preserve">підтримку малих групових будинків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color w:val="000000"/>
          <w:shd w:val="clear" w:color="auto" w:fill="FFFFFF"/>
          <w:lang w:val="uk-UA"/>
        </w:rPr>
      </w:pPr>
      <w:r w:rsidRPr="00BF4E4E">
        <w:rPr>
          <w:color w:val="000000"/>
          <w:shd w:val="clear" w:color="auto" w:fill="FFFFFF"/>
          <w:lang w:val="uk-UA"/>
        </w:rPr>
        <w:t xml:space="preserve">та забезпечення житлом дітей-сиріт, дітей, </w:t>
      </w:r>
    </w:p>
    <w:p w:rsidR="00131000" w:rsidRPr="00BF4E4E" w:rsidRDefault="00131000" w:rsidP="00131000">
      <w:pPr>
        <w:pStyle w:val="41"/>
        <w:shd w:val="clear" w:color="auto" w:fill="auto"/>
        <w:spacing w:after="0" w:line="240" w:lineRule="auto"/>
        <w:rPr>
          <w:color w:val="2C2C2C"/>
          <w:lang w:val="uk-UA"/>
        </w:rPr>
      </w:pPr>
      <w:r w:rsidRPr="00BF4E4E">
        <w:rPr>
          <w:color w:val="000000"/>
          <w:shd w:val="clear" w:color="auto" w:fill="FFFFFF"/>
          <w:lang w:val="uk-UA"/>
        </w:rPr>
        <w:t>позбавлених батьківського піклування, осіб з їх числа</w:t>
      </w:r>
    </w:p>
    <w:p w:rsidR="00131000" w:rsidRPr="00BF4E4E" w:rsidRDefault="00131000" w:rsidP="00131000">
      <w:pPr>
        <w:pStyle w:val="22"/>
        <w:shd w:val="clear" w:color="auto" w:fill="auto"/>
        <w:spacing w:line="312" w:lineRule="exact"/>
        <w:rPr>
          <w:b/>
          <w:bCs/>
          <w:i/>
          <w:iCs/>
          <w:color w:val="000000"/>
          <w:shd w:val="clear" w:color="auto" w:fill="FFFFFF"/>
          <w:lang w:val="uk-UA"/>
        </w:rPr>
      </w:pPr>
    </w:p>
    <w:p w:rsidR="00131000" w:rsidRPr="00BF4E4E" w:rsidRDefault="00131000" w:rsidP="00131000">
      <w:pPr>
        <w:pStyle w:val="22"/>
        <w:shd w:val="clear" w:color="auto" w:fill="auto"/>
        <w:spacing w:line="312" w:lineRule="exact"/>
        <w:ind w:firstLine="740"/>
        <w:jc w:val="both"/>
        <w:rPr>
          <w:lang w:val="uk-UA"/>
        </w:rPr>
      </w:pPr>
      <w:r w:rsidRPr="00BF4E4E">
        <w:rPr>
          <w:color w:val="000000"/>
          <w:lang w:val="uk-UA" w:eastAsia="uk-UA" w:bidi="uk-UA"/>
        </w:rPr>
        <w:t xml:space="preserve">З метою забезпечення визначення напрямів та об’єктів, на які буде спрямовано субвенцію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числа, відповідно до пункту 9 </w:t>
      </w:r>
      <w:r w:rsidRPr="00BF4E4E">
        <w:rPr>
          <w:lang w:val="uk-UA"/>
        </w:rPr>
        <w:t xml:space="preserve">Порядку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</w:t>
      </w:r>
      <w:r w:rsidRPr="00BF4E4E">
        <w:rPr>
          <w:color w:val="000000"/>
          <w:lang w:val="uk-UA" w:eastAsia="uk-UA" w:bidi="uk-UA"/>
        </w:rPr>
        <w:t>затвердженого постановою Кабінету Міністрів України від 26 травня 2021 року № 615</w:t>
      </w:r>
      <w:r>
        <w:rPr>
          <w:color w:val="000000"/>
          <w:lang w:val="uk-UA" w:eastAsia="uk-UA" w:bidi="uk-UA"/>
        </w:rPr>
        <w:t xml:space="preserve"> </w:t>
      </w:r>
      <w:r w:rsidRPr="00BF4E4E">
        <w:rPr>
          <w:lang w:val="uk-UA"/>
        </w:rPr>
        <w:t>(далі – Порядок та умови)</w:t>
      </w:r>
      <w:r w:rsidRPr="00BF4E4E">
        <w:rPr>
          <w:color w:val="000000"/>
          <w:lang w:val="uk-UA" w:eastAsia="uk-UA" w:bidi="uk-UA"/>
        </w:rPr>
        <w:t>,</w:t>
      </w:r>
      <w:r>
        <w:rPr>
          <w:color w:val="000000"/>
          <w:lang w:val="uk-UA" w:eastAsia="uk-UA" w:bidi="uk-UA"/>
        </w:rPr>
        <w:t xml:space="preserve"> виконавчий комітет</w:t>
      </w:r>
    </w:p>
    <w:p w:rsidR="00131000" w:rsidRPr="00BF4E4E" w:rsidRDefault="00131000" w:rsidP="00131000">
      <w:pPr>
        <w:spacing w:line="360" w:lineRule="auto"/>
        <w:jc w:val="center"/>
        <w:rPr>
          <w:sz w:val="28"/>
          <w:szCs w:val="28"/>
          <w:lang w:val="uk-UA"/>
        </w:rPr>
      </w:pPr>
    </w:p>
    <w:p w:rsidR="00131000" w:rsidRPr="00BF4E4E" w:rsidRDefault="00131000" w:rsidP="00131000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31000" w:rsidRPr="00BF4E4E" w:rsidRDefault="00131000" w:rsidP="0013100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F4E4E">
        <w:rPr>
          <w:b/>
          <w:sz w:val="28"/>
          <w:szCs w:val="28"/>
          <w:lang w:val="uk-UA"/>
        </w:rPr>
        <w:t>ВИРІШИВ:</w:t>
      </w:r>
    </w:p>
    <w:p w:rsidR="00131000" w:rsidRPr="00BF4E4E" w:rsidRDefault="00131000" w:rsidP="00131000">
      <w:pPr>
        <w:pStyle w:val="22"/>
        <w:shd w:val="clear" w:color="auto" w:fill="auto"/>
        <w:spacing w:after="120" w:line="240" w:lineRule="auto"/>
        <w:ind w:firstLine="567"/>
        <w:jc w:val="both"/>
        <w:rPr>
          <w:b/>
          <w:bCs/>
          <w:i/>
          <w:iCs/>
          <w:color w:val="000000"/>
          <w:shd w:val="clear" w:color="auto" w:fill="FFFFFF"/>
          <w:lang w:val="uk-UA"/>
        </w:rPr>
      </w:pPr>
      <w:r w:rsidRPr="00BF4E4E">
        <w:rPr>
          <w:color w:val="000000"/>
          <w:lang w:val="uk-UA" w:eastAsia="uk-UA" w:bidi="uk-UA"/>
        </w:rPr>
        <w:t xml:space="preserve">1. Утворити місцеву комісію </w:t>
      </w:r>
      <w:r w:rsidRPr="00BF4E4E">
        <w:rPr>
          <w:bCs/>
          <w:iCs/>
          <w:color w:val="000000"/>
          <w:shd w:val="clear" w:color="auto" w:fill="FFFFFF"/>
          <w:lang w:val="uk-UA"/>
        </w:rPr>
        <w:t xml:space="preserve">з питань формування пропозицій щодо потреби у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</w:t>
      </w:r>
      <w:r w:rsidRPr="00BF4E4E">
        <w:rPr>
          <w:color w:val="000000"/>
          <w:lang w:val="uk-UA" w:eastAsia="uk-UA" w:bidi="uk-UA"/>
        </w:rPr>
        <w:t>у складі згідно додатку 1.</w:t>
      </w:r>
    </w:p>
    <w:p w:rsidR="00131000" w:rsidRPr="00BF4E4E" w:rsidRDefault="00131000" w:rsidP="00131000">
      <w:pPr>
        <w:pStyle w:val="22"/>
        <w:shd w:val="clear" w:color="auto" w:fill="auto"/>
        <w:spacing w:after="120" w:line="240" w:lineRule="auto"/>
        <w:ind w:firstLine="567"/>
        <w:jc w:val="both"/>
        <w:rPr>
          <w:color w:val="000000"/>
          <w:lang w:val="uk-UA" w:eastAsia="uk-UA" w:bidi="uk-UA"/>
        </w:rPr>
      </w:pPr>
      <w:r w:rsidRPr="00BF4E4E">
        <w:rPr>
          <w:color w:val="000000"/>
          <w:lang w:val="uk-UA" w:eastAsia="uk-UA" w:bidi="uk-UA"/>
        </w:rPr>
        <w:t xml:space="preserve">2. Затвердити Положення про місцеву комісію </w:t>
      </w:r>
      <w:r w:rsidRPr="00BF4E4E">
        <w:rPr>
          <w:bCs/>
          <w:iCs/>
          <w:color w:val="000000"/>
          <w:shd w:val="clear" w:color="auto" w:fill="FFFFFF"/>
          <w:lang w:val="uk-UA"/>
        </w:rPr>
        <w:t xml:space="preserve">з питань формування пропозицій щодо потреби у 2021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</w:t>
      </w:r>
      <w:r w:rsidRPr="00BF4E4E">
        <w:rPr>
          <w:color w:val="000000"/>
          <w:lang w:val="uk-UA" w:eastAsia="uk-UA" w:bidi="uk-UA"/>
        </w:rPr>
        <w:t xml:space="preserve">згідно </w:t>
      </w:r>
      <w:r w:rsidRPr="00BF4E4E">
        <w:rPr>
          <w:color w:val="000000"/>
          <w:lang w:val="uk-UA" w:eastAsia="uk-UA" w:bidi="uk-UA"/>
        </w:rPr>
        <w:lastRenderedPageBreak/>
        <w:t>додатку</w:t>
      </w:r>
      <w:r>
        <w:rPr>
          <w:color w:val="000000"/>
          <w:lang w:val="uk-UA" w:eastAsia="uk-UA" w:bidi="uk-UA"/>
        </w:rPr>
        <w:t> </w:t>
      </w:r>
      <w:r w:rsidRPr="00BF4E4E">
        <w:rPr>
          <w:color w:val="000000"/>
          <w:lang w:val="uk-UA" w:eastAsia="uk-UA" w:bidi="uk-UA"/>
        </w:rPr>
        <w:t>2.</w:t>
      </w:r>
    </w:p>
    <w:p w:rsidR="00131000" w:rsidRPr="00BF4E4E" w:rsidRDefault="00131000" w:rsidP="00131000">
      <w:pPr>
        <w:ind w:firstLine="567"/>
        <w:jc w:val="both"/>
        <w:rPr>
          <w:sz w:val="28"/>
          <w:szCs w:val="28"/>
          <w:lang w:val="uk-UA" w:eastAsia="uk-UA"/>
        </w:rPr>
      </w:pPr>
      <w:r w:rsidRPr="00BF4E4E">
        <w:rPr>
          <w:sz w:val="28"/>
          <w:szCs w:val="28"/>
          <w:lang w:val="uk-UA" w:eastAsia="uk-UA"/>
        </w:rPr>
        <w:t>3. Місцевій комісії:</w:t>
      </w:r>
    </w:p>
    <w:p w:rsidR="00131000" w:rsidRPr="009E3892" w:rsidRDefault="00131000" w:rsidP="00131000">
      <w:pPr>
        <w:pStyle w:val="a8"/>
        <w:spacing w:before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1) </w:t>
      </w:r>
      <w:r w:rsidRPr="009E3892">
        <w:rPr>
          <w:rFonts w:ascii="Times New Roman" w:hAnsi="Times New Roman"/>
          <w:color w:val="000000"/>
          <w:sz w:val="28"/>
          <w:szCs w:val="28"/>
          <w:lang w:eastAsia="uk-UA"/>
        </w:rPr>
        <w:t>визнач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ити</w:t>
      </w:r>
      <w:r w:rsidRPr="009E38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обсяг </w:t>
      </w:r>
      <w:r w:rsidRPr="009E3892">
        <w:rPr>
          <w:rFonts w:ascii="Times New Roman" w:hAnsi="Times New Roman"/>
          <w:color w:val="000000"/>
          <w:sz w:val="28"/>
          <w:szCs w:val="28"/>
          <w:lang w:eastAsia="uk-UA"/>
        </w:rPr>
        <w:t>потреб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</w:t>
      </w:r>
      <w:r w:rsidRPr="009E38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субвенції </w:t>
      </w:r>
      <w:r w:rsidRPr="009E3892">
        <w:rPr>
          <w:rFonts w:ascii="Times New Roman" w:hAnsi="Times New Roman"/>
          <w:sz w:val="28"/>
          <w:szCs w:val="28"/>
        </w:rPr>
        <w:t xml:space="preserve">за напрямами, передбаченими пунктом 4, з урахуванням умов, визначених пунктом 5 Порядку та умов, </w:t>
      </w:r>
      <w:r>
        <w:rPr>
          <w:rFonts w:ascii="Times New Roman" w:hAnsi="Times New Roman"/>
          <w:sz w:val="28"/>
          <w:szCs w:val="28"/>
        </w:rPr>
        <w:t xml:space="preserve">сформувати </w:t>
      </w:r>
      <w:r w:rsidRPr="00BF4E4E">
        <w:rPr>
          <w:rFonts w:ascii="Times New Roman" w:hAnsi="Times New Roman"/>
          <w:sz w:val="28"/>
          <w:szCs w:val="28"/>
        </w:rPr>
        <w:t>загальни</w:t>
      </w:r>
      <w:r>
        <w:rPr>
          <w:rFonts w:ascii="Times New Roman" w:hAnsi="Times New Roman"/>
          <w:sz w:val="28"/>
          <w:szCs w:val="28"/>
        </w:rPr>
        <w:t>й</w:t>
      </w:r>
      <w:r w:rsidRPr="00BF4E4E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ок</w:t>
      </w:r>
      <w:r w:rsidRPr="00BF4E4E">
        <w:rPr>
          <w:rFonts w:ascii="Times New Roman" w:hAnsi="Times New Roman"/>
          <w:sz w:val="28"/>
          <w:szCs w:val="28"/>
        </w:rPr>
        <w:t xml:space="preserve"> осіб, які перебувають на квартирному обліку</w:t>
      </w:r>
      <w:r>
        <w:rPr>
          <w:rFonts w:ascii="Times New Roman" w:hAnsi="Times New Roman"/>
          <w:sz w:val="28"/>
          <w:szCs w:val="28"/>
        </w:rPr>
        <w:t xml:space="preserve">, та </w:t>
      </w:r>
      <w:r w:rsidRPr="00BF4E4E">
        <w:rPr>
          <w:rFonts w:ascii="Times New Roman" w:hAnsi="Times New Roman"/>
          <w:sz w:val="28"/>
          <w:szCs w:val="28"/>
        </w:rPr>
        <w:t>спис</w:t>
      </w:r>
      <w:r>
        <w:rPr>
          <w:rFonts w:ascii="Times New Roman" w:hAnsi="Times New Roman"/>
          <w:sz w:val="28"/>
          <w:szCs w:val="28"/>
        </w:rPr>
        <w:t>ок</w:t>
      </w:r>
      <w:r w:rsidRPr="00BF4E4E">
        <w:rPr>
          <w:rFonts w:ascii="Times New Roman" w:hAnsi="Times New Roman"/>
          <w:sz w:val="28"/>
          <w:szCs w:val="28"/>
        </w:rPr>
        <w:t xml:space="preserve"> осіб для виплати грошової компенсації</w:t>
      </w:r>
      <w:r>
        <w:rPr>
          <w:rFonts w:ascii="Times New Roman" w:hAnsi="Times New Roman"/>
          <w:sz w:val="28"/>
          <w:szCs w:val="28"/>
        </w:rPr>
        <w:t>;</w:t>
      </w:r>
    </w:p>
    <w:p w:rsidR="00131000" w:rsidRDefault="00131000" w:rsidP="00131000">
      <w:pPr>
        <w:pStyle w:val="a8"/>
        <w:spacing w:before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2)  подати на розгляд та затвердження виконавчому комітету </w:t>
      </w:r>
      <w:r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>міської</w:t>
      </w:r>
      <w:r w:rsidRPr="00BF4E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ради</w:t>
      </w:r>
      <w:r w:rsidRPr="006A13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підготовлені пропозиції;</w:t>
      </w:r>
    </w:p>
    <w:p w:rsidR="00131000" w:rsidRPr="00BF4E4E" w:rsidRDefault="00131000" w:rsidP="00131000">
      <w:pPr>
        <w:pStyle w:val="a8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3) </w:t>
      </w:r>
      <w:r w:rsidRPr="00BF4E4E">
        <w:rPr>
          <w:rFonts w:ascii="Times New Roman" w:hAnsi="Times New Roman"/>
          <w:bCs/>
          <w:sz w:val="28"/>
          <w:szCs w:val="28"/>
          <w:shd w:val="clear" w:color="auto" w:fill="FFFFFF"/>
        </w:rPr>
        <w:t>над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ісл</w:t>
      </w:r>
      <w:r w:rsidRPr="00BF4E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ати до </w:t>
      </w:r>
      <w:r w:rsidRPr="00C85AB3">
        <w:rPr>
          <w:rFonts w:ascii="Times New Roman" w:hAnsi="Times New Roman"/>
          <w:bCs/>
          <w:sz w:val="28"/>
          <w:szCs w:val="28"/>
          <w:shd w:val="clear" w:color="auto" w:fill="FFFFFF"/>
        </w:rPr>
        <w:t>19 липня 2021 року</w:t>
      </w:r>
      <w:r w:rsidRPr="00BF4E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обласній</w:t>
      </w:r>
      <w:r w:rsidRPr="00BF4E4E">
        <w:rPr>
          <w:rFonts w:ascii="Times New Roman" w:hAnsi="Times New Roman"/>
          <w:sz w:val="28"/>
          <w:szCs w:val="28"/>
        </w:rPr>
        <w:t xml:space="preserve"> державній адміністрації</w:t>
      </w:r>
      <w:r w:rsidRPr="00BF4E4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04A6D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ні пропозиці</w:t>
      </w:r>
      <w:r w:rsidR="00A04A6D">
        <w:rPr>
          <w:rFonts w:ascii="Times New Roman" w:hAnsi="Times New Roman"/>
          <w:bCs/>
          <w:sz w:val="28"/>
          <w:szCs w:val="28"/>
          <w:shd w:val="clear" w:color="auto" w:fill="FFFFFF"/>
        </w:rPr>
        <w:t>ї</w:t>
      </w:r>
      <w:r>
        <w:rPr>
          <w:rFonts w:ascii="Times New Roman" w:hAnsi="Times New Roman"/>
          <w:sz w:val="28"/>
          <w:szCs w:val="28"/>
        </w:rPr>
        <w:t>.</w:t>
      </w:r>
    </w:p>
    <w:p w:rsidR="00131000" w:rsidRPr="00BF4E4E" w:rsidRDefault="00131000" w:rsidP="00131000">
      <w:pPr>
        <w:pStyle w:val="22"/>
        <w:shd w:val="clear" w:color="auto" w:fill="auto"/>
        <w:spacing w:after="120" w:line="240" w:lineRule="auto"/>
        <w:ind w:firstLine="567"/>
        <w:jc w:val="both"/>
        <w:rPr>
          <w:b/>
          <w:bCs/>
          <w:i/>
          <w:iCs/>
          <w:color w:val="000000"/>
          <w:shd w:val="clear" w:color="auto" w:fill="FFFFFF"/>
          <w:lang w:val="uk-UA"/>
        </w:rPr>
      </w:pPr>
      <w:r>
        <w:rPr>
          <w:color w:val="FF0000"/>
          <w:lang w:val="uk-UA"/>
        </w:rPr>
        <w:t>4</w:t>
      </w:r>
      <w:r w:rsidRPr="00BF4E4E">
        <w:rPr>
          <w:lang w:val="uk-UA"/>
        </w:rPr>
        <w:t xml:space="preserve">. Контроль за виконанням рішення </w:t>
      </w:r>
      <w:r>
        <w:rPr>
          <w:lang w:val="uk-UA"/>
        </w:rPr>
        <w:t>залишаю за собою</w:t>
      </w:r>
      <w:r>
        <w:rPr>
          <w:color w:val="FF0000"/>
          <w:lang w:val="uk-UA"/>
        </w:rPr>
        <w:t>.</w:t>
      </w:r>
      <w:r w:rsidRPr="00BF4E4E">
        <w:rPr>
          <w:lang w:val="uk-UA"/>
        </w:rPr>
        <w:t xml:space="preserve"> </w:t>
      </w:r>
    </w:p>
    <w:p w:rsidR="00020F8D" w:rsidRDefault="00020F8D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897D23" w:rsidRDefault="00020F8D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:rsidR="00131000" w:rsidRDefault="00131000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31000" w:rsidRDefault="00131000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31000" w:rsidRDefault="00131000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31000" w:rsidRDefault="00131000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897D23" w:rsidRDefault="00897D23" w:rsidP="00A2252C">
      <w:pPr>
        <w:pStyle w:val="30"/>
        <w:tabs>
          <w:tab w:val="clear" w:pos="2260"/>
        </w:tabs>
        <w:spacing w:line="240" w:lineRule="auto"/>
        <w:rPr>
          <w:bCs/>
          <w:sz w:val="16"/>
          <w:szCs w:val="16"/>
        </w:rPr>
      </w:pPr>
    </w:p>
    <w:p w:rsidR="00155B91" w:rsidRDefault="00131000" w:rsidP="00897D23">
      <w:pPr>
        <w:pStyle w:val="30"/>
        <w:tabs>
          <w:tab w:val="clear" w:pos="2260"/>
        </w:tabs>
        <w:spacing w:line="240" w:lineRule="auto"/>
        <w:ind w:firstLine="708"/>
        <w:rPr>
          <w:bCs/>
        </w:rPr>
      </w:pPr>
      <w:bookmarkStart w:id="0" w:name="_GoBack"/>
      <w:bookmarkEnd w:id="0"/>
      <w:proofErr w:type="spellStart"/>
      <w:r>
        <w:rPr>
          <w:bCs/>
        </w:rPr>
        <w:t>Лівінюк</w:t>
      </w:r>
      <w:proofErr w:type="spellEnd"/>
      <w:r>
        <w:rPr>
          <w:bCs/>
        </w:rPr>
        <w:t xml:space="preserve"> В.П.</w:t>
      </w:r>
    </w:p>
    <w:p w:rsidR="00131000" w:rsidRPr="00131000" w:rsidRDefault="00131000" w:rsidP="00897D23">
      <w:pPr>
        <w:pStyle w:val="30"/>
        <w:tabs>
          <w:tab w:val="clear" w:pos="2260"/>
        </w:tabs>
        <w:spacing w:line="240" w:lineRule="auto"/>
        <w:ind w:firstLine="708"/>
        <w:rPr>
          <w:bCs/>
        </w:rPr>
      </w:pPr>
      <w:r>
        <w:rPr>
          <w:bCs/>
        </w:rPr>
        <w:t>Бондар Г.В.</w:t>
      </w:r>
    </w:p>
    <w:p w:rsidR="00780C31" w:rsidRPr="009D0AF2" w:rsidRDefault="001D6BC4" w:rsidP="000268C6">
      <w:pPr>
        <w:pStyle w:val="30"/>
        <w:tabs>
          <w:tab w:val="clear" w:pos="2260"/>
        </w:tabs>
        <w:spacing w:line="240" w:lineRule="auto"/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sectPr w:rsidR="00780C31" w:rsidRPr="009D0AF2" w:rsidSect="000A2237">
      <w:type w:val="continuous"/>
      <w:pgSz w:w="11906" w:h="16838"/>
      <w:pgMar w:top="540" w:right="849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D1B1C"/>
    <w:rsid w:val="00004649"/>
    <w:rsid w:val="00020F8D"/>
    <w:rsid w:val="0002103F"/>
    <w:rsid w:val="000215CD"/>
    <w:rsid w:val="0002493F"/>
    <w:rsid w:val="000268C6"/>
    <w:rsid w:val="000306D5"/>
    <w:rsid w:val="00043C0F"/>
    <w:rsid w:val="0009297F"/>
    <w:rsid w:val="00097863"/>
    <w:rsid w:val="000A2237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1000"/>
    <w:rsid w:val="00137DFE"/>
    <w:rsid w:val="001423DA"/>
    <w:rsid w:val="001471AE"/>
    <w:rsid w:val="001516C5"/>
    <w:rsid w:val="00155B91"/>
    <w:rsid w:val="00164094"/>
    <w:rsid w:val="00177316"/>
    <w:rsid w:val="001827D9"/>
    <w:rsid w:val="00183E9A"/>
    <w:rsid w:val="001909AE"/>
    <w:rsid w:val="0019661D"/>
    <w:rsid w:val="001A6D86"/>
    <w:rsid w:val="001B551F"/>
    <w:rsid w:val="001B75FE"/>
    <w:rsid w:val="001B76D2"/>
    <w:rsid w:val="001D6BC4"/>
    <w:rsid w:val="001F2478"/>
    <w:rsid w:val="001F6E2E"/>
    <w:rsid w:val="001F74BE"/>
    <w:rsid w:val="00201281"/>
    <w:rsid w:val="00205DE2"/>
    <w:rsid w:val="00213CCD"/>
    <w:rsid w:val="00220781"/>
    <w:rsid w:val="0022426A"/>
    <w:rsid w:val="0022772A"/>
    <w:rsid w:val="00231BF0"/>
    <w:rsid w:val="0023784C"/>
    <w:rsid w:val="002423DE"/>
    <w:rsid w:val="0024646F"/>
    <w:rsid w:val="00282DB8"/>
    <w:rsid w:val="00287AC1"/>
    <w:rsid w:val="0029243E"/>
    <w:rsid w:val="002A7AE0"/>
    <w:rsid w:val="002B2A1A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1678F"/>
    <w:rsid w:val="00321B59"/>
    <w:rsid w:val="003224C6"/>
    <w:rsid w:val="0033050C"/>
    <w:rsid w:val="00330D66"/>
    <w:rsid w:val="003345CF"/>
    <w:rsid w:val="003431B0"/>
    <w:rsid w:val="00354380"/>
    <w:rsid w:val="00374488"/>
    <w:rsid w:val="003969EF"/>
    <w:rsid w:val="003A3CF6"/>
    <w:rsid w:val="003B3A41"/>
    <w:rsid w:val="003C35F9"/>
    <w:rsid w:val="003C6864"/>
    <w:rsid w:val="003D3903"/>
    <w:rsid w:val="003D7385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477A"/>
    <w:rsid w:val="008576F6"/>
    <w:rsid w:val="00865F6A"/>
    <w:rsid w:val="00866645"/>
    <w:rsid w:val="008701F7"/>
    <w:rsid w:val="00875A75"/>
    <w:rsid w:val="008920AD"/>
    <w:rsid w:val="008945EA"/>
    <w:rsid w:val="00895453"/>
    <w:rsid w:val="00897D2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19B9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9F4D6D"/>
    <w:rsid w:val="00A04A6D"/>
    <w:rsid w:val="00A2252C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86E81"/>
    <w:rsid w:val="00BB3C50"/>
    <w:rsid w:val="00BC0528"/>
    <w:rsid w:val="00BC0F5E"/>
    <w:rsid w:val="00BC682C"/>
    <w:rsid w:val="00BC68C9"/>
    <w:rsid w:val="00BD6592"/>
    <w:rsid w:val="00BE0633"/>
    <w:rsid w:val="00C04CC1"/>
    <w:rsid w:val="00C2283F"/>
    <w:rsid w:val="00C26EE8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86E40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E5BE5"/>
    <w:rsid w:val="00CE7A13"/>
    <w:rsid w:val="00CF4B23"/>
    <w:rsid w:val="00CF66BE"/>
    <w:rsid w:val="00D0631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11FFD"/>
    <w:rsid w:val="00F22A9F"/>
    <w:rsid w:val="00F4752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  <w:style w:type="character" w:customStyle="1" w:styleId="40">
    <w:name w:val="Основной текст (4)_"/>
    <w:basedOn w:val="a0"/>
    <w:link w:val="41"/>
    <w:rsid w:val="00131000"/>
    <w:rPr>
      <w:b/>
      <w:bCs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31000"/>
    <w:pPr>
      <w:widowControl w:val="0"/>
      <w:shd w:val="clear" w:color="auto" w:fill="FFFFFF"/>
      <w:spacing w:after="300" w:line="322" w:lineRule="exact"/>
    </w:pPr>
    <w:rPr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13100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00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a8">
    <w:name w:val="Нормальний текст"/>
    <w:basedOn w:val="a"/>
    <w:rsid w:val="0013100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5B9-9D4C-41C3-87B9-F57D8162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Іванка</cp:lastModifiedBy>
  <cp:revision>4</cp:revision>
  <cp:lastPrinted>2021-07-07T11:23:00Z</cp:lastPrinted>
  <dcterms:created xsi:type="dcterms:W3CDTF">2021-07-07T11:29:00Z</dcterms:created>
  <dcterms:modified xsi:type="dcterms:W3CDTF">2021-07-09T11:17:00Z</dcterms:modified>
</cp:coreProperties>
</file>