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5A9" w:rsidRPr="001B0446" w:rsidRDefault="00E445A9" w:rsidP="00E445A9">
      <w:pPr>
        <w:pStyle w:val="a4"/>
        <w:ind w:left="7080" w:firstLine="708"/>
        <w:jc w:val="center"/>
        <w:rPr>
          <w:rFonts w:ascii="Times New Roman" w:hAnsi="Times New Roman" w:cs="Times New Roman"/>
          <w:sz w:val="24"/>
          <w:szCs w:val="24"/>
        </w:rPr>
      </w:pPr>
      <w:r>
        <w:rPr>
          <w:rFonts w:ascii="Times New Roman" w:hAnsi="Times New Roman" w:cs="Times New Roman"/>
          <w:sz w:val="24"/>
          <w:szCs w:val="24"/>
        </w:rPr>
        <w:t>Додаток</w:t>
      </w:r>
      <w:r w:rsidR="000D7BAA">
        <w:rPr>
          <w:rFonts w:ascii="Times New Roman" w:hAnsi="Times New Roman" w:cs="Times New Roman"/>
          <w:sz w:val="24"/>
          <w:szCs w:val="24"/>
        </w:rPr>
        <w:t xml:space="preserve"> </w:t>
      </w:r>
      <w:r w:rsidR="00F04490">
        <w:rPr>
          <w:rFonts w:ascii="Times New Roman" w:hAnsi="Times New Roman" w:cs="Times New Roman"/>
          <w:sz w:val="24"/>
          <w:szCs w:val="24"/>
        </w:rPr>
        <w:t xml:space="preserve">№ </w:t>
      </w:r>
    </w:p>
    <w:p w:rsidR="00E445A9" w:rsidRPr="001B0446" w:rsidRDefault="00E445A9" w:rsidP="00E445A9">
      <w:pPr>
        <w:pStyle w:val="a4"/>
        <w:jc w:val="right"/>
        <w:rPr>
          <w:rFonts w:ascii="Times New Roman" w:hAnsi="Times New Roman" w:cs="Times New Roman"/>
          <w:sz w:val="24"/>
          <w:szCs w:val="24"/>
        </w:rPr>
      </w:pPr>
      <w:r w:rsidRPr="001B044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B0446">
        <w:rPr>
          <w:rFonts w:ascii="Times New Roman" w:hAnsi="Times New Roman" w:cs="Times New Roman"/>
          <w:sz w:val="24"/>
          <w:szCs w:val="24"/>
        </w:rPr>
        <w:t xml:space="preserve"> до рішення виконавчого комітету</w:t>
      </w:r>
    </w:p>
    <w:p w:rsidR="00E445A9" w:rsidRDefault="00E445A9" w:rsidP="00E445A9">
      <w:pPr>
        <w:pStyle w:val="a4"/>
        <w:jc w:val="right"/>
        <w:rPr>
          <w:rFonts w:ascii="Times New Roman" w:hAnsi="Times New Roman" w:cs="Times New Roman"/>
          <w:sz w:val="24"/>
          <w:szCs w:val="24"/>
        </w:rPr>
      </w:pPr>
      <w:r w:rsidRPr="001B044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B0446">
        <w:rPr>
          <w:rFonts w:ascii="Times New Roman" w:hAnsi="Times New Roman" w:cs="Times New Roman"/>
          <w:sz w:val="24"/>
          <w:szCs w:val="24"/>
        </w:rPr>
        <w:t xml:space="preserve"> </w:t>
      </w:r>
      <w:r>
        <w:rPr>
          <w:rFonts w:ascii="Times New Roman" w:hAnsi="Times New Roman" w:cs="Times New Roman"/>
          <w:sz w:val="24"/>
          <w:szCs w:val="24"/>
        </w:rPr>
        <w:t>Почаївської міської ради</w:t>
      </w:r>
    </w:p>
    <w:p w:rsidR="00E445A9" w:rsidRDefault="00E445A9" w:rsidP="00E445A9">
      <w:pPr>
        <w:pStyle w:val="a4"/>
        <w:jc w:val="right"/>
        <w:rPr>
          <w:rFonts w:ascii="Times New Roman" w:hAnsi="Times New Roman" w:cs="Times New Roman"/>
          <w:sz w:val="24"/>
          <w:szCs w:val="24"/>
        </w:rPr>
      </w:pPr>
      <w:r>
        <w:rPr>
          <w:rFonts w:ascii="Times New Roman" w:hAnsi="Times New Roman" w:cs="Times New Roman"/>
          <w:sz w:val="24"/>
          <w:szCs w:val="24"/>
        </w:rPr>
        <w:t xml:space="preserve">                                                     № </w:t>
      </w:r>
      <w:r w:rsidR="00F04490">
        <w:rPr>
          <w:rFonts w:ascii="Times New Roman" w:hAnsi="Times New Roman" w:cs="Times New Roman"/>
          <w:sz w:val="24"/>
          <w:szCs w:val="24"/>
        </w:rPr>
        <w:t xml:space="preserve">    </w:t>
      </w:r>
      <w:r>
        <w:rPr>
          <w:rFonts w:ascii="Times New Roman" w:hAnsi="Times New Roman" w:cs="Times New Roman"/>
          <w:sz w:val="24"/>
          <w:szCs w:val="24"/>
        </w:rPr>
        <w:t xml:space="preserve"> від «</w:t>
      </w:r>
      <w:r w:rsidR="00F04490">
        <w:rPr>
          <w:rFonts w:ascii="Times New Roman" w:hAnsi="Times New Roman" w:cs="Times New Roman"/>
          <w:sz w:val="24"/>
          <w:szCs w:val="24"/>
        </w:rPr>
        <w:t xml:space="preserve">  </w:t>
      </w:r>
      <w:r>
        <w:rPr>
          <w:rFonts w:ascii="Times New Roman" w:hAnsi="Times New Roman" w:cs="Times New Roman"/>
          <w:sz w:val="24"/>
          <w:szCs w:val="24"/>
        </w:rPr>
        <w:t xml:space="preserve">» </w:t>
      </w:r>
      <w:r w:rsidR="00F04490">
        <w:rPr>
          <w:rFonts w:ascii="Times New Roman" w:hAnsi="Times New Roman" w:cs="Times New Roman"/>
          <w:sz w:val="24"/>
          <w:szCs w:val="24"/>
        </w:rPr>
        <w:t>грудня</w:t>
      </w:r>
      <w:r>
        <w:rPr>
          <w:rFonts w:ascii="Times New Roman" w:hAnsi="Times New Roman" w:cs="Times New Roman"/>
          <w:sz w:val="24"/>
          <w:szCs w:val="24"/>
        </w:rPr>
        <w:t xml:space="preserve"> 2022 року</w:t>
      </w:r>
    </w:p>
    <w:p w:rsidR="00E445A9" w:rsidRDefault="00E445A9" w:rsidP="00F47D9C">
      <w:pPr>
        <w:pStyle w:val="a3"/>
        <w:spacing w:before="0" w:beforeAutospacing="0" w:after="0" w:afterAutospacing="0"/>
        <w:jc w:val="center"/>
        <w:rPr>
          <w:b/>
          <w:bCs/>
          <w:color w:val="000000"/>
          <w:sz w:val="26"/>
          <w:szCs w:val="26"/>
        </w:rPr>
      </w:pPr>
    </w:p>
    <w:p w:rsidR="00F47D9C" w:rsidRDefault="00E247BC" w:rsidP="00F47D9C">
      <w:pPr>
        <w:pStyle w:val="a3"/>
        <w:spacing w:before="0" w:beforeAutospacing="0" w:after="0" w:afterAutospacing="0"/>
        <w:jc w:val="center"/>
      </w:pPr>
      <w:r>
        <w:rPr>
          <w:b/>
          <w:bCs/>
          <w:color w:val="000000"/>
          <w:sz w:val="26"/>
          <w:szCs w:val="26"/>
        </w:rPr>
        <w:t>ТЕХНОЛОГІЧНА</w:t>
      </w:r>
      <w:r w:rsidR="00F47D9C">
        <w:rPr>
          <w:b/>
          <w:bCs/>
          <w:color w:val="000000"/>
          <w:sz w:val="26"/>
          <w:szCs w:val="26"/>
        </w:rPr>
        <w:t xml:space="preserve"> КАРТКА </w:t>
      </w:r>
    </w:p>
    <w:p w:rsidR="00F47D9C" w:rsidRDefault="00F47D9C" w:rsidP="00F47D9C">
      <w:pPr>
        <w:pStyle w:val="a3"/>
        <w:spacing w:before="0" w:beforeAutospacing="0" w:after="0" w:afterAutospacing="0"/>
        <w:jc w:val="center"/>
        <w:rPr>
          <w:b/>
          <w:bCs/>
          <w:color w:val="000000"/>
          <w:sz w:val="26"/>
          <w:szCs w:val="26"/>
        </w:rPr>
      </w:pPr>
      <w:r>
        <w:rPr>
          <w:b/>
          <w:bCs/>
          <w:color w:val="000000"/>
          <w:sz w:val="26"/>
          <w:szCs w:val="26"/>
        </w:rPr>
        <w:t>адміністративної послуги </w:t>
      </w:r>
    </w:p>
    <w:p w:rsidR="00D77E06" w:rsidRDefault="005C3A78" w:rsidP="00D77E06">
      <w:pPr>
        <w:pStyle w:val="a4"/>
        <w:jc w:val="center"/>
        <w:rPr>
          <w:rFonts w:ascii="Times New Roman" w:hAnsi="Times New Roman" w:cs="Times New Roman"/>
          <w:b/>
          <w:bCs/>
          <w:sz w:val="32"/>
          <w:szCs w:val="32"/>
        </w:rPr>
      </w:pPr>
      <w:r>
        <w:rPr>
          <w:rFonts w:ascii="Times New Roman" w:hAnsi="Times New Roman" w:cs="Times New Roman"/>
          <w:b/>
          <w:bCs/>
          <w:sz w:val="32"/>
          <w:szCs w:val="32"/>
        </w:rPr>
        <w:t>Реєстрація місця проживання дитини до 14 років</w:t>
      </w:r>
    </w:p>
    <w:p w:rsidR="00F47D9C" w:rsidRDefault="00F47D9C" w:rsidP="00F47D9C">
      <w:pPr>
        <w:pStyle w:val="a3"/>
        <w:spacing w:before="0" w:beforeAutospacing="0" w:after="0" w:afterAutospacing="0"/>
        <w:jc w:val="center"/>
        <w:rPr>
          <w:color w:val="000000"/>
          <w:sz w:val="28"/>
          <w:szCs w:val="28"/>
        </w:rPr>
      </w:pPr>
    </w:p>
    <w:p w:rsidR="00E247BC" w:rsidRDefault="00E247BC" w:rsidP="00F47D9C">
      <w:pPr>
        <w:pStyle w:val="a3"/>
        <w:spacing w:before="0" w:beforeAutospacing="0" w:after="0" w:afterAutospacing="0"/>
        <w:jc w:val="center"/>
      </w:pPr>
    </w:p>
    <w:tbl>
      <w:tblPr>
        <w:tblStyle w:val="a5"/>
        <w:tblW w:w="10491" w:type="dxa"/>
        <w:tblInd w:w="-431" w:type="dxa"/>
        <w:tblLayout w:type="fixed"/>
        <w:tblLook w:val="04A0" w:firstRow="1" w:lastRow="0" w:firstColumn="1" w:lastColumn="0" w:noHBand="0" w:noVBand="1"/>
      </w:tblPr>
      <w:tblGrid>
        <w:gridCol w:w="568"/>
        <w:gridCol w:w="3686"/>
        <w:gridCol w:w="2409"/>
        <w:gridCol w:w="567"/>
        <w:gridCol w:w="3261"/>
      </w:tblGrid>
      <w:tr w:rsidR="00E247BC" w:rsidTr="00F04490">
        <w:trPr>
          <w:trHeight w:val="1654"/>
        </w:trPr>
        <w:tc>
          <w:tcPr>
            <w:tcW w:w="568" w:type="dxa"/>
          </w:tcPr>
          <w:p w:rsidR="00E247BC" w:rsidRPr="00E247BC" w:rsidRDefault="00E247BC" w:rsidP="00472A05">
            <w:pPr>
              <w:rPr>
                <w:rFonts w:ascii="Times New Roman" w:hAnsi="Times New Roman" w:cs="Times New Roman"/>
                <w:sz w:val="28"/>
                <w:szCs w:val="28"/>
              </w:rPr>
            </w:pPr>
            <w:r>
              <w:rPr>
                <w:rFonts w:ascii="Times New Roman" w:hAnsi="Times New Roman" w:cs="Times New Roman"/>
                <w:sz w:val="28"/>
                <w:szCs w:val="28"/>
              </w:rPr>
              <w:t>№ з/п</w:t>
            </w:r>
          </w:p>
        </w:tc>
        <w:tc>
          <w:tcPr>
            <w:tcW w:w="3686" w:type="dxa"/>
          </w:tcPr>
          <w:p w:rsidR="00E247BC" w:rsidRPr="00E247BC" w:rsidRDefault="00E247BC" w:rsidP="00472A05">
            <w:pPr>
              <w:jc w:val="center"/>
              <w:rPr>
                <w:rFonts w:ascii="Times New Roman" w:hAnsi="Times New Roman" w:cs="Times New Roman"/>
                <w:sz w:val="28"/>
                <w:szCs w:val="28"/>
              </w:rPr>
            </w:pPr>
            <w:r w:rsidRPr="00E247BC">
              <w:rPr>
                <w:rFonts w:ascii="Times New Roman" w:hAnsi="Times New Roman" w:cs="Times New Roman"/>
                <w:b/>
                <w:bCs/>
                <w:sz w:val="28"/>
                <w:szCs w:val="28"/>
              </w:rPr>
              <w:t>Етапи послуги</w:t>
            </w:r>
          </w:p>
        </w:tc>
        <w:tc>
          <w:tcPr>
            <w:tcW w:w="2409" w:type="dxa"/>
          </w:tcPr>
          <w:p w:rsidR="00E247BC" w:rsidRPr="00E247BC" w:rsidRDefault="00E247BC" w:rsidP="00472A05">
            <w:pPr>
              <w:jc w:val="center"/>
              <w:rPr>
                <w:rFonts w:ascii="Times New Roman" w:hAnsi="Times New Roman" w:cs="Times New Roman"/>
                <w:sz w:val="28"/>
                <w:szCs w:val="28"/>
              </w:rPr>
            </w:pPr>
            <w:r w:rsidRPr="00E247BC">
              <w:rPr>
                <w:rFonts w:ascii="Times New Roman" w:hAnsi="Times New Roman" w:cs="Times New Roman"/>
                <w:b/>
                <w:bCs/>
                <w:sz w:val="28"/>
                <w:szCs w:val="28"/>
              </w:rPr>
              <w:t>Відповідальна посадова особа</w:t>
            </w:r>
          </w:p>
          <w:p w:rsidR="00E247BC" w:rsidRDefault="00E247BC" w:rsidP="00472A05">
            <w:pPr>
              <w:jc w:val="center"/>
            </w:pPr>
            <w:r w:rsidRPr="00E247BC">
              <w:rPr>
                <w:rFonts w:ascii="Times New Roman" w:hAnsi="Times New Roman" w:cs="Times New Roman"/>
                <w:b/>
                <w:bCs/>
                <w:sz w:val="28"/>
                <w:szCs w:val="28"/>
              </w:rPr>
              <w:t>і структурний підрозділ</w:t>
            </w:r>
          </w:p>
        </w:tc>
        <w:tc>
          <w:tcPr>
            <w:tcW w:w="567" w:type="dxa"/>
          </w:tcPr>
          <w:p w:rsidR="00E247BC" w:rsidRPr="00E247BC" w:rsidRDefault="00E247BC" w:rsidP="00472A05">
            <w:pPr>
              <w:jc w:val="center"/>
              <w:rPr>
                <w:rFonts w:ascii="Times New Roman" w:hAnsi="Times New Roman" w:cs="Times New Roman"/>
                <w:sz w:val="28"/>
                <w:szCs w:val="28"/>
              </w:rPr>
            </w:pPr>
            <w:r w:rsidRPr="00E247BC">
              <w:rPr>
                <w:rFonts w:ascii="Times New Roman" w:hAnsi="Times New Roman" w:cs="Times New Roman"/>
                <w:b/>
                <w:bCs/>
                <w:sz w:val="28"/>
                <w:szCs w:val="28"/>
              </w:rPr>
              <w:t>Дія</w:t>
            </w:r>
          </w:p>
          <w:p w:rsidR="00E247BC" w:rsidRDefault="00E247BC" w:rsidP="00472A05">
            <w:pPr>
              <w:jc w:val="center"/>
            </w:pPr>
            <w:r w:rsidRPr="00E247BC">
              <w:rPr>
                <w:rFonts w:ascii="Times New Roman" w:hAnsi="Times New Roman" w:cs="Times New Roman"/>
                <w:b/>
                <w:bCs/>
                <w:sz w:val="28"/>
                <w:szCs w:val="28"/>
              </w:rPr>
              <w:t>(В, У, П, З)</w:t>
            </w:r>
          </w:p>
        </w:tc>
        <w:tc>
          <w:tcPr>
            <w:tcW w:w="3261" w:type="dxa"/>
          </w:tcPr>
          <w:p w:rsidR="00E247BC" w:rsidRPr="00E247BC" w:rsidRDefault="00E247BC" w:rsidP="00472A05">
            <w:pPr>
              <w:jc w:val="center"/>
              <w:rPr>
                <w:rFonts w:ascii="Times New Roman" w:hAnsi="Times New Roman" w:cs="Times New Roman"/>
                <w:sz w:val="28"/>
                <w:szCs w:val="28"/>
              </w:rPr>
            </w:pPr>
            <w:r w:rsidRPr="00E247BC">
              <w:rPr>
                <w:rFonts w:ascii="Times New Roman" w:hAnsi="Times New Roman" w:cs="Times New Roman"/>
                <w:b/>
                <w:bCs/>
                <w:sz w:val="28"/>
                <w:szCs w:val="28"/>
              </w:rPr>
              <w:t>Термін виконання</w:t>
            </w:r>
          </w:p>
          <w:p w:rsidR="00E247BC" w:rsidRDefault="00E247BC" w:rsidP="00472A05">
            <w:pPr>
              <w:jc w:val="center"/>
            </w:pPr>
            <w:r w:rsidRPr="00E247BC">
              <w:rPr>
                <w:rFonts w:ascii="Times New Roman" w:hAnsi="Times New Roman" w:cs="Times New Roman"/>
                <w:b/>
                <w:bCs/>
                <w:sz w:val="28"/>
                <w:szCs w:val="28"/>
              </w:rPr>
              <w:t>(днів</w:t>
            </w:r>
            <w:r w:rsidRPr="003A0138">
              <w:rPr>
                <w:b/>
                <w:bCs/>
              </w:rPr>
              <w:t>)</w:t>
            </w:r>
          </w:p>
        </w:tc>
      </w:tr>
      <w:tr w:rsidR="005C3A78" w:rsidTr="00F04490">
        <w:trPr>
          <w:trHeight w:val="416"/>
        </w:trPr>
        <w:tc>
          <w:tcPr>
            <w:tcW w:w="568" w:type="dxa"/>
          </w:tcPr>
          <w:p w:rsidR="005C3A78" w:rsidRDefault="005C3A78" w:rsidP="005C3A78">
            <w:pPr>
              <w:jc w:val="both"/>
            </w:pPr>
            <w:r>
              <w:t>1</w:t>
            </w:r>
          </w:p>
        </w:tc>
        <w:tc>
          <w:tcPr>
            <w:tcW w:w="3686" w:type="dxa"/>
          </w:tcPr>
          <w:p w:rsidR="005C3A78" w:rsidRPr="000660FD" w:rsidRDefault="005C3A78" w:rsidP="005C3A78">
            <w:pPr>
              <w:spacing w:line="0" w:lineRule="atLeast"/>
              <w:jc w:val="both"/>
              <w:rPr>
                <w:rFonts w:ascii="Times New Roman" w:eastAsia="Times New Roman" w:hAnsi="Times New Roman" w:cs="Times New Roman"/>
                <w:sz w:val="24"/>
                <w:szCs w:val="24"/>
                <w:lang w:eastAsia="ru-RU"/>
              </w:rPr>
            </w:pPr>
            <w:r w:rsidRPr="000660FD">
              <w:rPr>
                <w:rFonts w:ascii="Times New Roman" w:eastAsia="Times New Roman" w:hAnsi="Times New Roman" w:cs="Times New Roman"/>
                <w:color w:val="000000"/>
                <w:sz w:val="24"/>
                <w:szCs w:val="24"/>
                <w:lang w:eastAsia="ru-RU"/>
              </w:rPr>
              <w:t>Формування заяви з використанням відповідних програмно-технічних засобів та відтворення її в паперовій формі</w:t>
            </w:r>
          </w:p>
        </w:tc>
        <w:tc>
          <w:tcPr>
            <w:tcW w:w="2409" w:type="dxa"/>
          </w:tcPr>
          <w:p w:rsidR="005C3A78" w:rsidRPr="00472A05" w:rsidRDefault="005C3A78" w:rsidP="005C3A78">
            <w:pPr>
              <w:jc w:val="both"/>
              <w:rPr>
                <w:rFonts w:ascii="Times New Roman" w:hAnsi="Times New Roman" w:cs="Times New Roman"/>
                <w:sz w:val="24"/>
                <w:szCs w:val="24"/>
              </w:rPr>
            </w:pPr>
            <w:r w:rsidRPr="00472A05">
              <w:rPr>
                <w:rFonts w:ascii="Times New Roman" w:hAnsi="Times New Roman" w:cs="Times New Roman"/>
                <w:sz w:val="24"/>
                <w:szCs w:val="24"/>
              </w:rPr>
              <w:t>адміністратор ЦНАП</w:t>
            </w:r>
          </w:p>
        </w:tc>
        <w:tc>
          <w:tcPr>
            <w:tcW w:w="567" w:type="dxa"/>
          </w:tcPr>
          <w:p w:rsidR="005C3A78" w:rsidRPr="00472A05" w:rsidRDefault="005C3A78" w:rsidP="005C3A78">
            <w:pPr>
              <w:jc w:val="both"/>
              <w:rPr>
                <w:rFonts w:ascii="Times New Roman" w:hAnsi="Times New Roman" w:cs="Times New Roman"/>
                <w:sz w:val="24"/>
                <w:szCs w:val="24"/>
              </w:rPr>
            </w:pPr>
            <w:r w:rsidRPr="00472A05">
              <w:rPr>
                <w:rFonts w:ascii="Times New Roman" w:hAnsi="Times New Roman" w:cs="Times New Roman"/>
                <w:sz w:val="24"/>
                <w:szCs w:val="24"/>
              </w:rPr>
              <w:t>В</w:t>
            </w:r>
          </w:p>
        </w:tc>
        <w:tc>
          <w:tcPr>
            <w:tcW w:w="3261" w:type="dxa"/>
          </w:tcPr>
          <w:p w:rsidR="005C3A78" w:rsidRPr="000660FD" w:rsidRDefault="005C3A78" w:rsidP="005C3A78">
            <w:pPr>
              <w:rPr>
                <w:rFonts w:ascii="Times New Roman" w:eastAsia="Times New Roman" w:hAnsi="Times New Roman" w:cs="Times New Roman"/>
                <w:sz w:val="24"/>
                <w:szCs w:val="24"/>
                <w:lang w:eastAsia="ru-RU"/>
              </w:rPr>
            </w:pPr>
            <w:r w:rsidRPr="000660FD">
              <w:rPr>
                <w:rFonts w:ascii="Times New Roman" w:eastAsia="Times New Roman" w:hAnsi="Times New Roman" w:cs="Times New Roman"/>
                <w:color w:val="000000"/>
                <w:sz w:val="24"/>
                <w:szCs w:val="24"/>
                <w:lang w:eastAsia="ru-RU"/>
              </w:rPr>
              <w:t>У момент звернення</w:t>
            </w:r>
          </w:p>
          <w:p w:rsidR="005C3A78" w:rsidRPr="000660FD" w:rsidRDefault="005C3A78" w:rsidP="005C3A78">
            <w:pPr>
              <w:spacing w:line="0" w:lineRule="atLeast"/>
              <w:rPr>
                <w:rFonts w:ascii="Times New Roman" w:eastAsia="Times New Roman" w:hAnsi="Times New Roman" w:cs="Times New Roman"/>
                <w:sz w:val="24"/>
                <w:szCs w:val="24"/>
                <w:lang w:eastAsia="ru-RU"/>
              </w:rPr>
            </w:pPr>
          </w:p>
        </w:tc>
      </w:tr>
      <w:tr w:rsidR="005C3A78" w:rsidTr="00BD11C3">
        <w:trPr>
          <w:trHeight w:val="640"/>
        </w:trPr>
        <w:tc>
          <w:tcPr>
            <w:tcW w:w="568" w:type="dxa"/>
          </w:tcPr>
          <w:p w:rsidR="005C3A78" w:rsidRDefault="005C3A78" w:rsidP="005C3A78">
            <w:pPr>
              <w:jc w:val="both"/>
            </w:pPr>
            <w:r>
              <w:t>2</w:t>
            </w:r>
          </w:p>
        </w:tc>
        <w:tc>
          <w:tcPr>
            <w:tcW w:w="3686" w:type="dxa"/>
            <w:vAlign w:val="center"/>
          </w:tcPr>
          <w:p w:rsidR="005C3A78" w:rsidRPr="000660FD" w:rsidRDefault="005C3A78" w:rsidP="005C3A78">
            <w:pPr>
              <w:spacing w:line="0" w:lineRule="atLeast"/>
              <w:jc w:val="both"/>
              <w:rPr>
                <w:rFonts w:ascii="Times New Roman" w:eastAsia="Times New Roman" w:hAnsi="Times New Roman" w:cs="Times New Roman"/>
                <w:sz w:val="24"/>
                <w:szCs w:val="24"/>
                <w:lang w:eastAsia="ru-RU"/>
              </w:rPr>
            </w:pPr>
            <w:r w:rsidRPr="000660FD">
              <w:rPr>
                <w:rFonts w:ascii="Times New Roman" w:eastAsia="Times New Roman" w:hAnsi="Times New Roman" w:cs="Times New Roman"/>
                <w:color w:val="000000"/>
                <w:sz w:val="23"/>
                <w:szCs w:val="23"/>
                <w:lang w:eastAsia="ru-RU"/>
              </w:rPr>
              <w:t>Перевірка належності паспортного документа особі, яка його подала,  його дійсності, правильності заповнення заяви про реєстрацію місця проживання та наявності документів, необхідних для реєстрації місця  проживання малолітньої дитини, про що робиться відповідний запис у заяві.</w:t>
            </w:r>
            <w:r w:rsidRPr="000660FD">
              <w:rPr>
                <w:rFonts w:ascii="Calibri" w:eastAsia="Times New Roman" w:hAnsi="Calibri" w:cs="Times New Roman"/>
                <w:color w:val="000000"/>
                <w:sz w:val="23"/>
                <w:szCs w:val="23"/>
                <w:lang w:eastAsia="ru-RU"/>
              </w:rPr>
              <w:t xml:space="preserve"> </w:t>
            </w:r>
            <w:r w:rsidRPr="000660FD">
              <w:rPr>
                <w:rFonts w:ascii="Times New Roman" w:eastAsia="Times New Roman" w:hAnsi="Times New Roman" w:cs="Times New Roman"/>
                <w:color w:val="000000"/>
                <w:sz w:val="23"/>
                <w:szCs w:val="23"/>
                <w:lang w:eastAsia="ru-RU"/>
              </w:rPr>
              <w:t>Перевірка перебування  житла в іпотеці або довірчій власності як способу забезпечення виконання зобов’язань з використанням відомостей Державного реєстру речових прав на нерухоме майно</w:t>
            </w:r>
          </w:p>
        </w:tc>
        <w:tc>
          <w:tcPr>
            <w:tcW w:w="2409" w:type="dxa"/>
          </w:tcPr>
          <w:p w:rsidR="005C3A78" w:rsidRPr="00472A05" w:rsidRDefault="005C3A78" w:rsidP="005C3A78">
            <w:pPr>
              <w:jc w:val="both"/>
              <w:rPr>
                <w:rFonts w:ascii="Times New Roman" w:hAnsi="Times New Roman" w:cs="Times New Roman"/>
                <w:sz w:val="24"/>
                <w:szCs w:val="24"/>
              </w:rPr>
            </w:pPr>
            <w:r w:rsidRPr="00472A05">
              <w:rPr>
                <w:rFonts w:ascii="Times New Roman" w:hAnsi="Times New Roman" w:cs="Times New Roman"/>
                <w:sz w:val="24"/>
                <w:szCs w:val="24"/>
              </w:rPr>
              <w:t>адміністратор ЦНАП</w:t>
            </w:r>
          </w:p>
        </w:tc>
        <w:tc>
          <w:tcPr>
            <w:tcW w:w="567" w:type="dxa"/>
          </w:tcPr>
          <w:p w:rsidR="005C3A78" w:rsidRPr="00472A05" w:rsidRDefault="005C3A78" w:rsidP="005C3A78">
            <w:pPr>
              <w:jc w:val="both"/>
              <w:rPr>
                <w:rFonts w:ascii="Times New Roman" w:hAnsi="Times New Roman" w:cs="Times New Roman"/>
                <w:sz w:val="24"/>
                <w:szCs w:val="24"/>
              </w:rPr>
            </w:pPr>
            <w:r w:rsidRPr="00472A05">
              <w:rPr>
                <w:rFonts w:ascii="Times New Roman" w:hAnsi="Times New Roman" w:cs="Times New Roman"/>
                <w:sz w:val="24"/>
                <w:szCs w:val="24"/>
              </w:rPr>
              <w:t>В</w:t>
            </w:r>
          </w:p>
        </w:tc>
        <w:tc>
          <w:tcPr>
            <w:tcW w:w="3261" w:type="dxa"/>
          </w:tcPr>
          <w:p w:rsidR="005C3A78" w:rsidRPr="000660FD" w:rsidRDefault="005C3A78" w:rsidP="005C3A78">
            <w:pPr>
              <w:rPr>
                <w:rFonts w:ascii="Times New Roman" w:eastAsia="Times New Roman" w:hAnsi="Times New Roman" w:cs="Times New Roman"/>
                <w:sz w:val="24"/>
                <w:szCs w:val="24"/>
                <w:lang w:eastAsia="ru-RU"/>
              </w:rPr>
            </w:pPr>
            <w:r w:rsidRPr="000660FD">
              <w:rPr>
                <w:rFonts w:ascii="Times New Roman" w:eastAsia="Times New Roman" w:hAnsi="Times New Roman" w:cs="Times New Roman"/>
                <w:color w:val="000000"/>
                <w:sz w:val="24"/>
                <w:szCs w:val="24"/>
                <w:lang w:eastAsia="ru-RU"/>
              </w:rPr>
              <w:t>У момент звернення</w:t>
            </w:r>
          </w:p>
          <w:p w:rsidR="005C3A78" w:rsidRPr="000660FD" w:rsidRDefault="005C3A78" w:rsidP="005C3A78">
            <w:pPr>
              <w:spacing w:line="0" w:lineRule="atLeast"/>
              <w:rPr>
                <w:rFonts w:ascii="Times New Roman" w:eastAsia="Times New Roman" w:hAnsi="Times New Roman" w:cs="Times New Roman"/>
                <w:sz w:val="24"/>
                <w:szCs w:val="24"/>
                <w:lang w:eastAsia="ru-RU"/>
              </w:rPr>
            </w:pPr>
          </w:p>
        </w:tc>
      </w:tr>
      <w:tr w:rsidR="005C3A78" w:rsidTr="00F04490">
        <w:trPr>
          <w:trHeight w:val="416"/>
        </w:trPr>
        <w:tc>
          <w:tcPr>
            <w:tcW w:w="568" w:type="dxa"/>
          </w:tcPr>
          <w:p w:rsidR="005C3A78" w:rsidRDefault="005C3A78" w:rsidP="005C3A78">
            <w:pPr>
              <w:jc w:val="both"/>
            </w:pPr>
            <w:r>
              <w:t>3</w:t>
            </w:r>
          </w:p>
        </w:tc>
        <w:tc>
          <w:tcPr>
            <w:tcW w:w="3686" w:type="dxa"/>
          </w:tcPr>
          <w:p w:rsidR="005C3A78" w:rsidRPr="000660FD" w:rsidRDefault="005C3A78" w:rsidP="005C3A78">
            <w:pPr>
              <w:spacing w:line="0" w:lineRule="atLeast"/>
              <w:jc w:val="both"/>
              <w:rPr>
                <w:rFonts w:ascii="Times New Roman" w:eastAsia="Times New Roman" w:hAnsi="Times New Roman" w:cs="Times New Roman"/>
                <w:sz w:val="24"/>
                <w:szCs w:val="24"/>
                <w:lang w:eastAsia="ru-RU"/>
              </w:rPr>
            </w:pPr>
            <w:r w:rsidRPr="000660FD">
              <w:rPr>
                <w:rFonts w:ascii="Times New Roman" w:eastAsia="Times New Roman" w:hAnsi="Times New Roman" w:cs="Times New Roman"/>
                <w:color w:val="000000"/>
                <w:sz w:val="24"/>
                <w:szCs w:val="24"/>
                <w:lang w:eastAsia="ru-RU"/>
              </w:rPr>
              <w:t xml:space="preserve">Складення протоколу про адміністративне правопорушення відповідно до статті 197 Кодексу України  про адміністративні правопорушення, у випадку, якщо під час подання документів установлено, що особа, яка є громадянином України, звернулася для реєстрації нового місця проживання після закінчення 30 календарних днів після зняття з реєстрації з попереднього місця проживання та у випадку, якщо під час подання документів установлено, що особа, яка є громадянином України, звернулася для реєстрації </w:t>
            </w:r>
            <w:r w:rsidRPr="000660FD">
              <w:rPr>
                <w:rFonts w:ascii="Times New Roman" w:eastAsia="Times New Roman" w:hAnsi="Times New Roman" w:cs="Times New Roman"/>
                <w:color w:val="000000"/>
                <w:sz w:val="24"/>
                <w:szCs w:val="24"/>
                <w:shd w:val="clear" w:color="auto" w:fill="FFFFFF"/>
                <w:lang w:eastAsia="ru-RU"/>
              </w:rPr>
              <w:t xml:space="preserve">новонародженої </w:t>
            </w:r>
            <w:r w:rsidRPr="000660FD">
              <w:rPr>
                <w:rFonts w:ascii="Times New Roman" w:eastAsia="Times New Roman" w:hAnsi="Times New Roman" w:cs="Times New Roman"/>
                <w:color w:val="000000"/>
                <w:sz w:val="24"/>
                <w:szCs w:val="24"/>
                <w:shd w:val="clear" w:color="auto" w:fill="FFFFFF"/>
                <w:lang w:eastAsia="ru-RU"/>
              </w:rPr>
              <w:lastRenderedPageBreak/>
              <w:t>дитини після спливу трьох місяців з дня державної реєстрації її народження</w:t>
            </w:r>
          </w:p>
        </w:tc>
        <w:tc>
          <w:tcPr>
            <w:tcW w:w="2409" w:type="dxa"/>
          </w:tcPr>
          <w:p w:rsidR="005C3A78" w:rsidRPr="00472A05" w:rsidRDefault="005C3A78" w:rsidP="005C3A78">
            <w:pPr>
              <w:jc w:val="both"/>
              <w:rPr>
                <w:rFonts w:ascii="Times New Roman" w:hAnsi="Times New Roman" w:cs="Times New Roman"/>
                <w:sz w:val="24"/>
                <w:szCs w:val="24"/>
              </w:rPr>
            </w:pPr>
            <w:r w:rsidRPr="00472A05">
              <w:rPr>
                <w:rFonts w:ascii="Times New Roman" w:hAnsi="Times New Roman" w:cs="Times New Roman"/>
                <w:sz w:val="24"/>
                <w:szCs w:val="24"/>
              </w:rPr>
              <w:lastRenderedPageBreak/>
              <w:t>адміністратор ЦНАП</w:t>
            </w:r>
          </w:p>
        </w:tc>
        <w:tc>
          <w:tcPr>
            <w:tcW w:w="567" w:type="dxa"/>
          </w:tcPr>
          <w:p w:rsidR="005C3A78" w:rsidRPr="00472A05" w:rsidRDefault="005C3A78" w:rsidP="005C3A78">
            <w:pPr>
              <w:jc w:val="both"/>
              <w:rPr>
                <w:rFonts w:ascii="Times New Roman" w:hAnsi="Times New Roman" w:cs="Times New Roman"/>
                <w:sz w:val="24"/>
                <w:szCs w:val="24"/>
              </w:rPr>
            </w:pPr>
            <w:r w:rsidRPr="00472A05">
              <w:rPr>
                <w:rFonts w:ascii="Times New Roman" w:hAnsi="Times New Roman" w:cs="Times New Roman"/>
                <w:sz w:val="24"/>
                <w:szCs w:val="24"/>
              </w:rPr>
              <w:t>В</w:t>
            </w:r>
          </w:p>
        </w:tc>
        <w:tc>
          <w:tcPr>
            <w:tcW w:w="3261" w:type="dxa"/>
          </w:tcPr>
          <w:p w:rsidR="005C3A78" w:rsidRPr="000660FD" w:rsidRDefault="005C3A78" w:rsidP="005C3A78">
            <w:pPr>
              <w:rPr>
                <w:rFonts w:ascii="Times New Roman" w:eastAsia="Times New Roman" w:hAnsi="Times New Roman" w:cs="Times New Roman"/>
                <w:sz w:val="24"/>
                <w:szCs w:val="24"/>
                <w:lang w:eastAsia="ru-RU"/>
              </w:rPr>
            </w:pPr>
            <w:r w:rsidRPr="000660FD">
              <w:rPr>
                <w:rFonts w:ascii="Times New Roman" w:eastAsia="Times New Roman" w:hAnsi="Times New Roman" w:cs="Times New Roman"/>
                <w:color w:val="000000"/>
                <w:sz w:val="24"/>
                <w:szCs w:val="24"/>
                <w:lang w:eastAsia="ru-RU"/>
              </w:rPr>
              <w:t>У момент звернення</w:t>
            </w:r>
          </w:p>
          <w:p w:rsidR="005C3A78" w:rsidRPr="000660FD" w:rsidRDefault="005C3A78" w:rsidP="005C3A78">
            <w:pPr>
              <w:spacing w:line="0" w:lineRule="atLeast"/>
              <w:rPr>
                <w:rFonts w:ascii="Times New Roman" w:eastAsia="Times New Roman" w:hAnsi="Times New Roman" w:cs="Times New Roman"/>
                <w:sz w:val="24"/>
                <w:szCs w:val="24"/>
                <w:lang w:eastAsia="ru-RU"/>
              </w:rPr>
            </w:pPr>
          </w:p>
        </w:tc>
      </w:tr>
      <w:tr w:rsidR="005C3A78" w:rsidTr="00F04490">
        <w:trPr>
          <w:trHeight w:val="416"/>
        </w:trPr>
        <w:tc>
          <w:tcPr>
            <w:tcW w:w="568" w:type="dxa"/>
          </w:tcPr>
          <w:p w:rsidR="005C3A78" w:rsidRDefault="005C3A78" w:rsidP="005C3A78">
            <w:pPr>
              <w:jc w:val="both"/>
            </w:pPr>
            <w:r>
              <w:lastRenderedPageBreak/>
              <w:t>4</w:t>
            </w:r>
          </w:p>
        </w:tc>
        <w:tc>
          <w:tcPr>
            <w:tcW w:w="3686" w:type="dxa"/>
          </w:tcPr>
          <w:p w:rsidR="005C3A78" w:rsidRPr="000660FD" w:rsidRDefault="005C3A78" w:rsidP="005C3A78">
            <w:pPr>
              <w:spacing w:line="0" w:lineRule="atLeast"/>
              <w:jc w:val="both"/>
              <w:rPr>
                <w:rFonts w:ascii="Times New Roman" w:eastAsia="Times New Roman" w:hAnsi="Times New Roman" w:cs="Times New Roman"/>
                <w:sz w:val="24"/>
                <w:szCs w:val="24"/>
                <w:lang w:eastAsia="ru-RU"/>
              </w:rPr>
            </w:pPr>
            <w:r w:rsidRPr="000660FD">
              <w:rPr>
                <w:rFonts w:ascii="Times New Roman" w:eastAsia="Times New Roman" w:hAnsi="Times New Roman" w:cs="Times New Roman"/>
                <w:color w:val="000000"/>
                <w:sz w:val="24"/>
                <w:szCs w:val="24"/>
                <w:lang w:eastAsia="ru-RU"/>
              </w:rPr>
              <w:t>Ухвалення рішення про реєстрацію місця проживання малолітньої дитини або про відмову в реєстрації місця проживання малолітньої дитини</w:t>
            </w:r>
            <w:r w:rsidRPr="000660FD">
              <w:rPr>
                <w:rFonts w:ascii="Times New Roman" w:eastAsia="Times New Roman" w:hAnsi="Times New Roman" w:cs="Times New Roman"/>
                <w:color w:val="FF0000"/>
                <w:sz w:val="24"/>
                <w:szCs w:val="24"/>
                <w:lang w:eastAsia="ru-RU"/>
              </w:rPr>
              <w:t> </w:t>
            </w:r>
          </w:p>
        </w:tc>
        <w:tc>
          <w:tcPr>
            <w:tcW w:w="2409" w:type="dxa"/>
          </w:tcPr>
          <w:p w:rsidR="005C3A78" w:rsidRPr="00472A05" w:rsidRDefault="005C3A78" w:rsidP="005C3A78">
            <w:pPr>
              <w:jc w:val="both"/>
              <w:rPr>
                <w:rFonts w:ascii="Times New Roman" w:hAnsi="Times New Roman" w:cs="Times New Roman"/>
                <w:sz w:val="24"/>
                <w:szCs w:val="24"/>
              </w:rPr>
            </w:pPr>
            <w:r w:rsidRPr="00472A05">
              <w:rPr>
                <w:rFonts w:ascii="Times New Roman" w:hAnsi="Times New Roman" w:cs="Times New Roman"/>
                <w:sz w:val="24"/>
                <w:szCs w:val="24"/>
              </w:rPr>
              <w:t>адміністратор ЦНАП</w:t>
            </w:r>
          </w:p>
        </w:tc>
        <w:tc>
          <w:tcPr>
            <w:tcW w:w="567" w:type="dxa"/>
          </w:tcPr>
          <w:p w:rsidR="005C3A78" w:rsidRPr="00472A05" w:rsidRDefault="005C3A78" w:rsidP="005C3A78">
            <w:pPr>
              <w:jc w:val="both"/>
              <w:rPr>
                <w:rFonts w:ascii="Times New Roman" w:hAnsi="Times New Roman" w:cs="Times New Roman"/>
                <w:sz w:val="24"/>
                <w:szCs w:val="24"/>
              </w:rPr>
            </w:pPr>
            <w:r w:rsidRPr="00472A05">
              <w:rPr>
                <w:rFonts w:ascii="Times New Roman" w:hAnsi="Times New Roman" w:cs="Times New Roman"/>
                <w:sz w:val="24"/>
                <w:szCs w:val="24"/>
              </w:rPr>
              <w:t>В</w:t>
            </w:r>
          </w:p>
        </w:tc>
        <w:tc>
          <w:tcPr>
            <w:tcW w:w="3261" w:type="dxa"/>
          </w:tcPr>
          <w:p w:rsidR="005C3A78" w:rsidRPr="000660FD" w:rsidRDefault="005C3A78" w:rsidP="005C3A78">
            <w:pPr>
              <w:rPr>
                <w:rFonts w:ascii="Times New Roman" w:eastAsia="Times New Roman" w:hAnsi="Times New Roman" w:cs="Times New Roman"/>
                <w:sz w:val="24"/>
                <w:szCs w:val="24"/>
                <w:lang w:eastAsia="ru-RU"/>
              </w:rPr>
            </w:pPr>
            <w:r w:rsidRPr="000660FD">
              <w:rPr>
                <w:rFonts w:ascii="Times New Roman" w:eastAsia="Times New Roman" w:hAnsi="Times New Roman" w:cs="Times New Roman"/>
                <w:color w:val="000000"/>
                <w:sz w:val="24"/>
                <w:szCs w:val="24"/>
                <w:lang w:eastAsia="ru-RU"/>
              </w:rPr>
              <w:t>У момент звернення</w:t>
            </w:r>
          </w:p>
          <w:p w:rsidR="005C3A78" w:rsidRPr="000660FD" w:rsidRDefault="005C3A78" w:rsidP="005C3A78">
            <w:pPr>
              <w:spacing w:line="0" w:lineRule="atLeast"/>
              <w:rPr>
                <w:rFonts w:ascii="Times New Roman" w:eastAsia="Times New Roman" w:hAnsi="Times New Roman" w:cs="Times New Roman"/>
                <w:sz w:val="24"/>
                <w:szCs w:val="24"/>
                <w:lang w:eastAsia="ru-RU"/>
              </w:rPr>
            </w:pPr>
          </w:p>
        </w:tc>
      </w:tr>
      <w:tr w:rsidR="005C3A78" w:rsidTr="00F04490">
        <w:trPr>
          <w:trHeight w:val="416"/>
        </w:trPr>
        <w:tc>
          <w:tcPr>
            <w:tcW w:w="568" w:type="dxa"/>
          </w:tcPr>
          <w:p w:rsidR="005C3A78" w:rsidRDefault="005C3A78" w:rsidP="005C3A78">
            <w:pPr>
              <w:jc w:val="both"/>
            </w:pPr>
            <w:r>
              <w:t>5</w:t>
            </w:r>
          </w:p>
        </w:tc>
        <w:tc>
          <w:tcPr>
            <w:tcW w:w="3686" w:type="dxa"/>
          </w:tcPr>
          <w:p w:rsidR="005C3A78" w:rsidRPr="000660FD" w:rsidRDefault="005C3A78" w:rsidP="005C3A78">
            <w:pPr>
              <w:spacing w:line="0" w:lineRule="atLeast"/>
              <w:jc w:val="both"/>
              <w:rPr>
                <w:rFonts w:ascii="Times New Roman" w:eastAsia="Times New Roman" w:hAnsi="Times New Roman" w:cs="Times New Roman"/>
                <w:sz w:val="24"/>
                <w:szCs w:val="24"/>
                <w:lang w:eastAsia="ru-RU"/>
              </w:rPr>
            </w:pPr>
            <w:r w:rsidRPr="000660FD">
              <w:rPr>
                <w:rFonts w:ascii="Times New Roman" w:eastAsia="Times New Roman" w:hAnsi="Times New Roman" w:cs="Times New Roman"/>
                <w:color w:val="000000"/>
                <w:sz w:val="24"/>
                <w:szCs w:val="24"/>
                <w:lang w:eastAsia="ru-RU"/>
              </w:rPr>
              <w:t>Унесення відомостей про реєстрацію місця проживання малолітньої дитини до Реєстру територіальної  громади </w:t>
            </w:r>
          </w:p>
        </w:tc>
        <w:tc>
          <w:tcPr>
            <w:tcW w:w="2409" w:type="dxa"/>
          </w:tcPr>
          <w:p w:rsidR="005C3A78" w:rsidRPr="00472A05" w:rsidRDefault="005C3A78" w:rsidP="005C3A78">
            <w:pPr>
              <w:jc w:val="both"/>
              <w:rPr>
                <w:rFonts w:ascii="Times New Roman" w:hAnsi="Times New Roman" w:cs="Times New Roman"/>
                <w:sz w:val="24"/>
                <w:szCs w:val="24"/>
              </w:rPr>
            </w:pPr>
            <w:r w:rsidRPr="00472A05">
              <w:rPr>
                <w:rFonts w:ascii="Times New Roman" w:hAnsi="Times New Roman" w:cs="Times New Roman"/>
                <w:sz w:val="24"/>
                <w:szCs w:val="24"/>
              </w:rPr>
              <w:t>відповідальна посадова особа</w:t>
            </w:r>
          </w:p>
        </w:tc>
        <w:tc>
          <w:tcPr>
            <w:tcW w:w="567" w:type="dxa"/>
          </w:tcPr>
          <w:p w:rsidR="005C3A78" w:rsidRPr="00472A05" w:rsidRDefault="005C3A78" w:rsidP="005C3A78">
            <w:pPr>
              <w:jc w:val="both"/>
              <w:rPr>
                <w:rFonts w:ascii="Times New Roman" w:hAnsi="Times New Roman" w:cs="Times New Roman"/>
                <w:sz w:val="24"/>
                <w:szCs w:val="24"/>
              </w:rPr>
            </w:pPr>
            <w:r w:rsidRPr="00472A05">
              <w:rPr>
                <w:rFonts w:ascii="Times New Roman" w:hAnsi="Times New Roman" w:cs="Times New Roman"/>
                <w:sz w:val="24"/>
                <w:szCs w:val="24"/>
              </w:rPr>
              <w:t>В</w:t>
            </w:r>
          </w:p>
        </w:tc>
        <w:tc>
          <w:tcPr>
            <w:tcW w:w="3261" w:type="dxa"/>
          </w:tcPr>
          <w:p w:rsidR="005C3A78" w:rsidRPr="000660FD" w:rsidRDefault="005C3A78" w:rsidP="005C3A78">
            <w:pPr>
              <w:rPr>
                <w:rFonts w:ascii="Times New Roman" w:eastAsia="Times New Roman" w:hAnsi="Times New Roman" w:cs="Times New Roman"/>
                <w:sz w:val="24"/>
                <w:szCs w:val="24"/>
                <w:lang w:eastAsia="ru-RU"/>
              </w:rPr>
            </w:pPr>
            <w:r w:rsidRPr="000660FD">
              <w:rPr>
                <w:rFonts w:ascii="Times New Roman" w:eastAsia="Times New Roman" w:hAnsi="Times New Roman" w:cs="Times New Roman"/>
                <w:color w:val="000000"/>
                <w:sz w:val="24"/>
                <w:szCs w:val="24"/>
                <w:lang w:eastAsia="ru-RU"/>
              </w:rPr>
              <w:t>У момент звернення</w:t>
            </w:r>
          </w:p>
          <w:p w:rsidR="005C3A78" w:rsidRPr="000660FD" w:rsidRDefault="005C3A78" w:rsidP="005C3A78">
            <w:pPr>
              <w:spacing w:line="0" w:lineRule="atLeast"/>
              <w:rPr>
                <w:rFonts w:ascii="Times New Roman" w:eastAsia="Times New Roman" w:hAnsi="Times New Roman" w:cs="Times New Roman"/>
                <w:sz w:val="24"/>
                <w:szCs w:val="24"/>
                <w:lang w:eastAsia="ru-RU"/>
              </w:rPr>
            </w:pPr>
          </w:p>
        </w:tc>
      </w:tr>
      <w:tr w:rsidR="005C3A78" w:rsidTr="00F04490">
        <w:trPr>
          <w:trHeight w:val="416"/>
        </w:trPr>
        <w:tc>
          <w:tcPr>
            <w:tcW w:w="568" w:type="dxa"/>
          </w:tcPr>
          <w:p w:rsidR="005C3A78" w:rsidRDefault="005C3A78" w:rsidP="005C3A78">
            <w:pPr>
              <w:jc w:val="both"/>
            </w:pPr>
            <w:r>
              <w:t>6</w:t>
            </w:r>
          </w:p>
        </w:tc>
        <w:tc>
          <w:tcPr>
            <w:tcW w:w="3686" w:type="dxa"/>
          </w:tcPr>
          <w:p w:rsidR="005C3A78" w:rsidRPr="000660FD" w:rsidRDefault="005C3A78" w:rsidP="005C3A78">
            <w:pPr>
              <w:jc w:val="both"/>
              <w:rPr>
                <w:rFonts w:ascii="Times New Roman" w:eastAsia="Times New Roman" w:hAnsi="Times New Roman" w:cs="Times New Roman"/>
                <w:sz w:val="24"/>
                <w:szCs w:val="24"/>
                <w:lang w:eastAsia="ru-RU"/>
              </w:rPr>
            </w:pPr>
            <w:r w:rsidRPr="000660FD">
              <w:rPr>
                <w:rFonts w:ascii="Times New Roman" w:eastAsia="Times New Roman" w:hAnsi="Times New Roman" w:cs="Times New Roman"/>
                <w:color w:val="000000"/>
                <w:sz w:val="24"/>
                <w:szCs w:val="24"/>
                <w:lang w:eastAsia="ru-RU"/>
              </w:rPr>
              <w:t>Формування інформації про реєстрацію місця проживання  малолітньої дитини для її передачі до відомчої інформаційної системи Державної міграційної служби з подальшою передачею інформації до Єдиного державного демографічного реєстру за допомогою програмних засобів Реєстру територіальної громади</w:t>
            </w:r>
          </w:p>
        </w:tc>
        <w:tc>
          <w:tcPr>
            <w:tcW w:w="2409" w:type="dxa"/>
          </w:tcPr>
          <w:p w:rsidR="005C3A78" w:rsidRPr="00472A05" w:rsidRDefault="005C3A78" w:rsidP="005C3A78">
            <w:pPr>
              <w:jc w:val="both"/>
              <w:rPr>
                <w:rFonts w:ascii="Times New Roman" w:hAnsi="Times New Roman" w:cs="Times New Roman"/>
                <w:sz w:val="24"/>
                <w:szCs w:val="24"/>
              </w:rPr>
            </w:pPr>
            <w:r w:rsidRPr="00472A05">
              <w:rPr>
                <w:rFonts w:ascii="Times New Roman" w:hAnsi="Times New Roman" w:cs="Times New Roman"/>
                <w:sz w:val="24"/>
                <w:szCs w:val="24"/>
              </w:rPr>
              <w:t>відповідальна посадова особа</w:t>
            </w:r>
          </w:p>
        </w:tc>
        <w:tc>
          <w:tcPr>
            <w:tcW w:w="567" w:type="dxa"/>
          </w:tcPr>
          <w:p w:rsidR="005C3A78" w:rsidRPr="00472A05" w:rsidRDefault="005C3A78" w:rsidP="005C3A78">
            <w:pPr>
              <w:jc w:val="both"/>
              <w:rPr>
                <w:rFonts w:ascii="Times New Roman" w:hAnsi="Times New Roman" w:cs="Times New Roman"/>
                <w:sz w:val="24"/>
                <w:szCs w:val="24"/>
              </w:rPr>
            </w:pPr>
            <w:r w:rsidRPr="00472A05">
              <w:rPr>
                <w:rFonts w:ascii="Times New Roman" w:hAnsi="Times New Roman" w:cs="Times New Roman"/>
                <w:sz w:val="24"/>
                <w:szCs w:val="24"/>
              </w:rPr>
              <w:t>В</w:t>
            </w:r>
          </w:p>
        </w:tc>
        <w:tc>
          <w:tcPr>
            <w:tcW w:w="3261" w:type="dxa"/>
          </w:tcPr>
          <w:p w:rsidR="005C3A78" w:rsidRPr="000660FD" w:rsidRDefault="005C3A78" w:rsidP="005C3A78">
            <w:pPr>
              <w:rPr>
                <w:rFonts w:ascii="Times New Roman" w:eastAsia="Times New Roman" w:hAnsi="Times New Roman" w:cs="Times New Roman"/>
                <w:sz w:val="24"/>
                <w:szCs w:val="24"/>
                <w:lang w:eastAsia="ru-RU"/>
              </w:rPr>
            </w:pPr>
            <w:r w:rsidRPr="000660FD">
              <w:rPr>
                <w:rFonts w:ascii="Times New Roman" w:eastAsia="Times New Roman" w:hAnsi="Times New Roman" w:cs="Times New Roman"/>
                <w:color w:val="000000"/>
                <w:sz w:val="24"/>
                <w:szCs w:val="24"/>
                <w:lang w:eastAsia="ru-RU"/>
              </w:rPr>
              <w:t>У момент звернення</w:t>
            </w:r>
          </w:p>
          <w:p w:rsidR="005C3A78" w:rsidRPr="000660FD" w:rsidRDefault="005C3A78" w:rsidP="005C3A78">
            <w:pPr>
              <w:spacing w:line="0" w:lineRule="atLeast"/>
              <w:rPr>
                <w:rFonts w:ascii="Times New Roman" w:eastAsia="Times New Roman" w:hAnsi="Times New Roman" w:cs="Times New Roman"/>
                <w:sz w:val="24"/>
                <w:szCs w:val="24"/>
                <w:lang w:eastAsia="ru-RU"/>
              </w:rPr>
            </w:pPr>
          </w:p>
        </w:tc>
      </w:tr>
      <w:tr w:rsidR="005C3A78" w:rsidTr="00F04490">
        <w:trPr>
          <w:trHeight w:val="416"/>
        </w:trPr>
        <w:tc>
          <w:tcPr>
            <w:tcW w:w="568" w:type="dxa"/>
          </w:tcPr>
          <w:p w:rsidR="005C3A78" w:rsidRDefault="005C3A78" w:rsidP="005C3A78">
            <w:pPr>
              <w:jc w:val="both"/>
            </w:pPr>
            <w:r>
              <w:t>7</w:t>
            </w:r>
          </w:p>
        </w:tc>
        <w:tc>
          <w:tcPr>
            <w:tcW w:w="3686" w:type="dxa"/>
          </w:tcPr>
          <w:p w:rsidR="005C3A78" w:rsidRPr="000660FD" w:rsidRDefault="005C3A78" w:rsidP="005C3A78">
            <w:pPr>
              <w:jc w:val="both"/>
              <w:rPr>
                <w:rFonts w:ascii="Times New Roman" w:eastAsia="Times New Roman" w:hAnsi="Times New Roman" w:cs="Times New Roman"/>
                <w:sz w:val="24"/>
                <w:szCs w:val="24"/>
                <w:lang w:eastAsia="ru-RU"/>
              </w:rPr>
            </w:pPr>
            <w:r w:rsidRPr="000660FD">
              <w:rPr>
                <w:rFonts w:ascii="Times New Roman" w:eastAsia="Times New Roman" w:hAnsi="Times New Roman" w:cs="Times New Roman"/>
                <w:color w:val="000000"/>
                <w:sz w:val="23"/>
                <w:szCs w:val="23"/>
                <w:lang w:eastAsia="ru-RU"/>
              </w:rPr>
              <w:t>Інформування законного представника </w:t>
            </w:r>
          </w:p>
          <w:p w:rsidR="005C3A78" w:rsidRPr="000660FD" w:rsidRDefault="005C3A78" w:rsidP="005C3A78">
            <w:pPr>
              <w:jc w:val="both"/>
              <w:rPr>
                <w:rFonts w:ascii="Times New Roman" w:eastAsia="Times New Roman" w:hAnsi="Times New Roman" w:cs="Times New Roman"/>
                <w:sz w:val="24"/>
                <w:szCs w:val="24"/>
                <w:lang w:eastAsia="ru-RU"/>
              </w:rPr>
            </w:pPr>
            <w:r w:rsidRPr="000660FD">
              <w:rPr>
                <w:rFonts w:ascii="Times New Roman" w:eastAsia="Times New Roman" w:hAnsi="Times New Roman" w:cs="Times New Roman"/>
                <w:color w:val="000000"/>
                <w:sz w:val="23"/>
                <w:szCs w:val="23"/>
                <w:lang w:eastAsia="ru-RU"/>
              </w:rPr>
              <w:t>(представника), уповноваженої особи житла або уповноваженої особи спеціалізованої соціальної установи у випадку ухвалення рішення про відмову із зазначенням підстав для відмови засобами поштового, телефонного або електронного зв’язку</w:t>
            </w:r>
          </w:p>
        </w:tc>
        <w:tc>
          <w:tcPr>
            <w:tcW w:w="2409" w:type="dxa"/>
          </w:tcPr>
          <w:p w:rsidR="005C3A78" w:rsidRPr="00472A05" w:rsidRDefault="005C3A78" w:rsidP="005C3A78">
            <w:pPr>
              <w:jc w:val="both"/>
              <w:rPr>
                <w:rFonts w:ascii="Times New Roman" w:hAnsi="Times New Roman" w:cs="Times New Roman"/>
                <w:sz w:val="24"/>
                <w:szCs w:val="24"/>
              </w:rPr>
            </w:pPr>
            <w:r w:rsidRPr="00472A05">
              <w:rPr>
                <w:rFonts w:ascii="Times New Roman" w:hAnsi="Times New Roman" w:cs="Times New Roman"/>
                <w:sz w:val="24"/>
                <w:szCs w:val="24"/>
              </w:rPr>
              <w:t>адміністратор ЦНАП</w:t>
            </w:r>
          </w:p>
        </w:tc>
        <w:tc>
          <w:tcPr>
            <w:tcW w:w="567" w:type="dxa"/>
          </w:tcPr>
          <w:p w:rsidR="005C3A78" w:rsidRPr="00472A05" w:rsidRDefault="005C3A78" w:rsidP="005C3A78">
            <w:pPr>
              <w:jc w:val="both"/>
              <w:rPr>
                <w:rFonts w:ascii="Times New Roman" w:hAnsi="Times New Roman" w:cs="Times New Roman"/>
                <w:sz w:val="24"/>
                <w:szCs w:val="24"/>
              </w:rPr>
            </w:pPr>
            <w:r w:rsidRPr="00472A05">
              <w:rPr>
                <w:rFonts w:ascii="Times New Roman" w:hAnsi="Times New Roman" w:cs="Times New Roman"/>
                <w:sz w:val="24"/>
                <w:szCs w:val="24"/>
              </w:rPr>
              <w:t>В</w:t>
            </w:r>
          </w:p>
        </w:tc>
        <w:tc>
          <w:tcPr>
            <w:tcW w:w="3261" w:type="dxa"/>
          </w:tcPr>
          <w:p w:rsidR="005C3A78" w:rsidRPr="000660FD" w:rsidRDefault="005C3A78" w:rsidP="005C3A78">
            <w:pPr>
              <w:rPr>
                <w:rFonts w:ascii="Times New Roman" w:eastAsia="Times New Roman" w:hAnsi="Times New Roman" w:cs="Times New Roman"/>
                <w:sz w:val="24"/>
                <w:szCs w:val="24"/>
                <w:lang w:eastAsia="ru-RU"/>
              </w:rPr>
            </w:pPr>
            <w:r w:rsidRPr="000660FD">
              <w:rPr>
                <w:rFonts w:ascii="Times New Roman" w:eastAsia="Times New Roman" w:hAnsi="Times New Roman" w:cs="Times New Roman"/>
                <w:color w:val="000000"/>
                <w:sz w:val="24"/>
                <w:szCs w:val="24"/>
                <w:lang w:eastAsia="ru-RU"/>
              </w:rPr>
              <w:t>У момент звернення</w:t>
            </w:r>
          </w:p>
          <w:p w:rsidR="005C3A78" w:rsidRPr="000660FD" w:rsidRDefault="005C3A78" w:rsidP="005C3A78">
            <w:pPr>
              <w:spacing w:line="0" w:lineRule="atLeast"/>
              <w:rPr>
                <w:rFonts w:ascii="Times New Roman" w:eastAsia="Times New Roman" w:hAnsi="Times New Roman" w:cs="Times New Roman"/>
                <w:sz w:val="24"/>
                <w:szCs w:val="24"/>
                <w:lang w:eastAsia="ru-RU"/>
              </w:rPr>
            </w:pPr>
          </w:p>
        </w:tc>
      </w:tr>
      <w:tr w:rsidR="005C3A78" w:rsidTr="00F04490">
        <w:trPr>
          <w:trHeight w:val="416"/>
        </w:trPr>
        <w:tc>
          <w:tcPr>
            <w:tcW w:w="568" w:type="dxa"/>
          </w:tcPr>
          <w:p w:rsidR="005C3A78" w:rsidRDefault="005C3A78" w:rsidP="005C3A78">
            <w:pPr>
              <w:jc w:val="both"/>
            </w:pPr>
            <w:r>
              <w:t>8</w:t>
            </w:r>
          </w:p>
        </w:tc>
        <w:tc>
          <w:tcPr>
            <w:tcW w:w="3686" w:type="dxa"/>
          </w:tcPr>
          <w:p w:rsidR="005C3A78" w:rsidRPr="000660FD" w:rsidRDefault="005C3A78" w:rsidP="005C3A78">
            <w:pPr>
              <w:jc w:val="both"/>
              <w:rPr>
                <w:rFonts w:ascii="Times New Roman" w:eastAsia="Times New Roman" w:hAnsi="Times New Roman" w:cs="Times New Roman"/>
                <w:sz w:val="24"/>
                <w:szCs w:val="24"/>
                <w:lang w:eastAsia="ru-RU"/>
              </w:rPr>
            </w:pPr>
            <w:r w:rsidRPr="000660FD">
              <w:rPr>
                <w:rFonts w:ascii="Times New Roman" w:eastAsia="Times New Roman" w:hAnsi="Times New Roman" w:cs="Times New Roman"/>
                <w:color w:val="000000"/>
                <w:sz w:val="24"/>
                <w:szCs w:val="24"/>
                <w:lang w:eastAsia="ru-RU"/>
              </w:rPr>
              <w:t xml:space="preserve">У разі здійснення реєстрації місця проживання малолітньої дитини, одночасно із зняттям з реєстрації попереднього місця проживання в іншій адміністративно-територіальній  одиниці до органу реєстрації, на території обслуговування якого зареєстроване попереднє місце проживання особи, не пізніше наступного дня надсилання в електронній формі повідомлення про зняття з реєстрації місця проживання особи для внесення інформації до відповідного реєстру територіальної громади. У разі коли реєстр територіальної громади створено та ведеться засобами інформаційно-комунікаційної системи органу реєстрації і повідомлення </w:t>
            </w:r>
            <w:r w:rsidRPr="000660FD">
              <w:rPr>
                <w:rFonts w:ascii="Times New Roman" w:eastAsia="Times New Roman" w:hAnsi="Times New Roman" w:cs="Times New Roman"/>
                <w:color w:val="000000"/>
                <w:sz w:val="24"/>
                <w:szCs w:val="24"/>
                <w:lang w:eastAsia="ru-RU"/>
              </w:rPr>
              <w:lastRenderedPageBreak/>
              <w:t>неможливо надіслати в електронній формі, таке повідомлення в день здійснення реєстраційної дії надсилається відповідному органу реєстрації в паперовій формі</w:t>
            </w:r>
          </w:p>
        </w:tc>
        <w:tc>
          <w:tcPr>
            <w:tcW w:w="2409" w:type="dxa"/>
          </w:tcPr>
          <w:p w:rsidR="005C3A78" w:rsidRPr="00472A05" w:rsidRDefault="005C3A78" w:rsidP="005C3A78">
            <w:pPr>
              <w:jc w:val="both"/>
              <w:rPr>
                <w:rFonts w:ascii="Times New Roman" w:hAnsi="Times New Roman" w:cs="Times New Roman"/>
                <w:sz w:val="24"/>
                <w:szCs w:val="24"/>
              </w:rPr>
            </w:pPr>
            <w:r w:rsidRPr="00472A05">
              <w:rPr>
                <w:rFonts w:ascii="Times New Roman" w:hAnsi="Times New Roman" w:cs="Times New Roman"/>
                <w:sz w:val="24"/>
                <w:szCs w:val="24"/>
              </w:rPr>
              <w:lastRenderedPageBreak/>
              <w:t>адміністратор ЦНАП</w:t>
            </w:r>
          </w:p>
        </w:tc>
        <w:tc>
          <w:tcPr>
            <w:tcW w:w="567" w:type="dxa"/>
          </w:tcPr>
          <w:p w:rsidR="005C3A78" w:rsidRPr="00472A05" w:rsidRDefault="005C3A78" w:rsidP="005C3A78">
            <w:pPr>
              <w:jc w:val="both"/>
              <w:rPr>
                <w:rFonts w:ascii="Times New Roman" w:hAnsi="Times New Roman" w:cs="Times New Roman"/>
                <w:sz w:val="24"/>
                <w:szCs w:val="24"/>
              </w:rPr>
            </w:pPr>
            <w:r w:rsidRPr="00472A05">
              <w:rPr>
                <w:rFonts w:ascii="Times New Roman" w:hAnsi="Times New Roman" w:cs="Times New Roman"/>
                <w:sz w:val="24"/>
                <w:szCs w:val="24"/>
              </w:rPr>
              <w:t>В</w:t>
            </w:r>
          </w:p>
        </w:tc>
        <w:tc>
          <w:tcPr>
            <w:tcW w:w="3261" w:type="dxa"/>
          </w:tcPr>
          <w:p w:rsidR="005C3A78" w:rsidRPr="000660FD" w:rsidRDefault="005C3A78" w:rsidP="005C3A78">
            <w:pPr>
              <w:rPr>
                <w:rFonts w:ascii="Times New Roman" w:eastAsia="Times New Roman" w:hAnsi="Times New Roman" w:cs="Times New Roman"/>
                <w:sz w:val="24"/>
                <w:szCs w:val="24"/>
                <w:lang w:eastAsia="ru-RU"/>
              </w:rPr>
            </w:pPr>
            <w:r w:rsidRPr="000660FD">
              <w:rPr>
                <w:rFonts w:ascii="Times New Roman" w:eastAsia="Times New Roman" w:hAnsi="Times New Roman" w:cs="Times New Roman"/>
                <w:color w:val="000000"/>
                <w:sz w:val="24"/>
                <w:szCs w:val="24"/>
                <w:lang w:eastAsia="ru-RU"/>
              </w:rPr>
              <w:t>У момент звернення</w:t>
            </w:r>
          </w:p>
          <w:p w:rsidR="005C3A78" w:rsidRPr="000660FD" w:rsidRDefault="005C3A78" w:rsidP="005C3A78">
            <w:pPr>
              <w:spacing w:line="0" w:lineRule="atLeast"/>
              <w:rPr>
                <w:rFonts w:ascii="Times New Roman" w:eastAsia="Times New Roman" w:hAnsi="Times New Roman" w:cs="Times New Roman"/>
                <w:sz w:val="24"/>
                <w:szCs w:val="24"/>
                <w:lang w:eastAsia="ru-RU"/>
              </w:rPr>
            </w:pPr>
          </w:p>
        </w:tc>
      </w:tr>
      <w:tr w:rsidR="00177E25" w:rsidTr="00F04490">
        <w:tc>
          <w:tcPr>
            <w:tcW w:w="7230" w:type="dxa"/>
            <w:gridSpan w:val="4"/>
          </w:tcPr>
          <w:p w:rsidR="00177E25" w:rsidRDefault="00177E25" w:rsidP="00DF2338">
            <w:pPr>
              <w:jc w:val="both"/>
            </w:pPr>
            <w:r w:rsidRPr="00F57481">
              <w:rPr>
                <w:rFonts w:ascii="Times New Roman" w:hAnsi="Times New Roman" w:cs="Times New Roman"/>
                <w:b/>
                <w:sz w:val="24"/>
                <w:szCs w:val="24"/>
              </w:rPr>
              <w:lastRenderedPageBreak/>
              <w:t>Загальна кількість днів (передбачених законом)</w:t>
            </w:r>
          </w:p>
        </w:tc>
        <w:tc>
          <w:tcPr>
            <w:tcW w:w="3261" w:type="dxa"/>
          </w:tcPr>
          <w:p w:rsidR="00177E25" w:rsidRDefault="005C3A78" w:rsidP="005C3A78">
            <w:pPr>
              <w:jc w:val="both"/>
            </w:pPr>
            <w:r>
              <w:rPr>
                <w:rFonts w:ascii="Times New Roman" w:hAnsi="Times New Roman" w:cs="Times New Roman"/>
                <w:b/>
                <w:sz w:val="24"/>
                <w:szCs w:val="24"/>
              </w:rPr>
              <w:t xml:space="preserve">1 </w:t>
            </w:r>
            <w:r w:rsidR="00F04490">
              <w:rPr>
                <w:rFonts w:ascii="Times New Roman" w:hAnsi="Times New Roman" w:cs="Times New Roman"/>
                <w:b/>
                <w:sz w:val="24"/>
                <w:szCs w:val="24"/>
              </w:rPr>
              <w:t>робочи</w:t>
            </w:r>
            <w:r>
              <w:rPr>
                <w:rFonts w:ascii="Times New Roman" w:hAnsi="Times New Roman" w:cs="Times New Roman"/>
                <w:b/>
                <w:sz w:val="24"/>
                <w:szCs w:val="24"/>
              </w:rPr>
              <w:t>й</w:t>
            </w:r>
            <w:r w:rsidR="00F04490">
              <w:rPr>
                <w:rFonts w:ascii="Times New Roman" w:hAnsi="Times New Roman" w:cs="Times New Roman"/>
                <w:b/>
                <w:sz w:val="24"/>
                <w:szCs w:val="24"/>
              </w:rPr>
              <w:t xml:space="preserve"> д</w:t>
            </w:r>
            <w:r>
              <w:rPr>
                <w:rFonts w:ascii="Times New Roman" w:hAnsi="Times New Roman" w:cs="Times New Roman"/>
                <w:b/>
                <w:sz w:val="24"/>
                <w:szCs w:val="24"/>
              </w:rPr>
              <w:t>е</w:t>
            </w:r>
            <w:r w:rsidR="00F04490">
              <w:rPr>
                <w:rFonts w:ascii="Times New Roman" w:hAnsi="Times New Roman" w:cs="Times New Roman"/>
                <w:b/>
                <w:sz w:val="24"/>
                <w:szCs w:val="24"/>
              </w:rPr>
              <w:t>н</w:t>
            </w:r>
            <w:r>
              <w:rPr>
                <w:rFonts w:ascii="Times New Roman" w:hAnsi="Times New Roman" w:cs="Times New Roman"/>
                <w:b/>
                <w:sz w:val="24"/>
                <w:szCs w:val="24"/>
              </w:rPr>
              <w:t>ь</w:t>
            </w:r>
          </w:p>
        </w:tc>
      </w:tr>
      <w:tr w:rsidR="005C3A78" w:rsidTr="00F04490">
        <w:tc>
          <w:tcPr>
            <w:tcW w:w="7230" w:type="dxa"/>
            <w:gridSpan w:val="4"/>
          </w:tcPr>
          <w:p w:rsidR="005C3A78" w:rsidRDefault="005C3A78" w:rsidP="005C3A78">
            <w:pPr>
              <w:jc w:val="both"/>
            </w:pPr>
            <w:bookmarkStart w:id="0" w:name="_GoBack" w:colFirst="1" w:colLast="1"/>
            <w:r w:rsidRPr="00F57481">
              <w:rPr>
                <w:rFonts w:ascii="Times New Roman" w:hAnsi="Times New Roman" w:cs="Times New Roman"/>
                <w:b/>
                <w:sz w:val="24"/>
                <w:szCs w:val="24"/>
              </w:rPr>
              <w:t>Загальна кількість днів надання послуги</w:t>
            </w:r>
          </w:p>
        </w:tc>
        <w:tc>
          <w:tcPr>
            <w:tcW w:w="3261" w:type="dxa"/>
          </w:tcPr>
          <w:p w:rsidR="005C3A78" w:rsidRDefault="005C3A78" w:rsidP="005C3A78">
            <w:pPr>
              <w:jc w:val="both"/>
            </w:pPr>
            <w:r>
              <w:rPr>
                <w:rFonts w:ascii="Times New Roman" w:hAnsi="Times New Roman" w:cs="Times New Roman"/>
                <w:b/>
                <w:sz w:val="24"/>
                <w:szCs w:val="24"/>
              </w:rPr>
              <w:t>1 робочий день</w:t>
            </w:r>
          </w:p>
        </w:tc>
      </w:tr>
    </w:tbl>
    <w:bookmarkEnd w:id="0"/>
    <w:p w:rsidR="00F656B7" w:rsidRPr="00F656B7" w:rsidRDefault="00F656B7" w:rsidP="00DF2338">
      <w:pPr>
        <w:jc w:val="both"/>
        <w:rPr>
          <w:rFonts w:ascii="Times New Roman" w:hAnsi="Times New Roman" w:cs="Times New Roman"/>
          <w:bCs/>
          <w:sz w:val="20"/>
          <w:szCs w:val="20"/>
        </w:rPr>
      </w:pPr>
      <w:r w:rsidRPr="00F656B7">
        <w:rPr>
          <w:rFonts w:ascii="Times New Roman" w:hAnsi="Times New Roman" w:cs="Times New Roman"/>
          <w:bCs/>
          <w:sz w:val="20"/>
          <w:szCs w:val="20"/>
        </w:rPr>
        <w:t>*Умовні позначки: В-виконує; У- бере участь; П- погоджує; З-затверджує</w:t>
      </w:r>
    </w:p>
    <w:p w:rsidR="00F656B7" w:rsidRDefault="00F656B7" w:rsidP="00DF2338">
      <w:pPr>
        <w:pStyle w:val="a4"/>
        <w:jc w:val="both"/>
        <w:rPr>
          <w:rFonts w:ascii="Times New Roman" w:hAnsi="Times New Roman" w:cs="Times New Roman"/>
          <w:b/>
          <w:sz w:val="24"/>
          <w:szCs w:val="24"/>
        </w:rPr>
      </w:pPr>
      <w:r w:rsidRPr="00A77C42">
        <w:rPr>
          <w:rFonts w:ascii="Times New Roman" w:hAnsi="Times New Roman" w:cs="Times New Roman"/>
          <w:b/>
          <w:sz w:val="24"/>
          <w:szCs w:val="24"/>
        </w:rPr>
        <w:t xml:space="preserve">Порядок оскарження результату надання послуги: </w:t>
      </w:r>
      <w:r w:rsidRPr="00A77C42">
        <w:rPr>
          <w:rFonts w:ascii="Times New Roman" w:hAnsi="Times New Roman" w:cs="Times New Roman"/>
          <w:sz w:val="24"/>
          <w:szCs w:val="24"/>
        </w:rPr>
        <w:t>дії або бездіяльність посадових осіб можуть бути оскаржені до центрального органу виконавчої влади</w:t>
      </w:r>
      <w:r w:rsidR="00177E25">
        <w:rPr>
          <w:rFonts w:ascii="Times New Roman" w:hAnsi="Times New Roman" w:cs="Times New Roman"/>
          <w:sz w:val="24"/>
          <w:szCs w:val="24"/>
        </w:rPr>
        <w:t>, що реалізує державну політику</w:t>
      </w:r>
      <w:r w:rsidRPr="00A77C42">
        <w:rPr>
          <w:rFonts w:ascii="Times New Roman" w:hAnsi="Times New Roman" w:cs="Times New Roman"/>
          <w:sz w:val="24"/>
          <w:szCs w:val="24"/>
        </w:rPr>
        <w:t xml:space="preserve"> у сфері державної реєстрації актів цивільного стану  або до суду в порядку, вставленому законом .</w:t>
      </w:r>
    </w:p>
    <w:p w:rsidR="00472A05" w:rsidRDefault="00472A05"/>
    <w:p w:rsidR="00472A05" w:rsidRDefault="00472A05"/>
    <w:p w:rsidR="000D7BAA" w:rsidRDefault="000D7BAA" w:rsidP="000D7BAA">
      <w:pPr>
        <w:rPr>
          <w:rFonts w:ascii="Times New Roman" w:hAnsi="Times New Roman" w:cs="Times New Roman"/>
          <w:b/>
          <w:sz w:val="28"/>
          <w:szCs w:val="28"/>
        </w:rPr>
      </w:pPr>
      <w:r>
        <w:rPr>
          <w:rFonts w:ascii="Times New Roman" w:hAnsi="Times New Roman" w:cs="Times New Roman"/>
          <w:b/>
          <w:sz w:val="28"/>
          <w:szCs w:val="28"/>
        </w:rPr>
        <w:t xml:space="preserve">Керуючий справами (секретар) </w:t>
      </w:r>
    </w:p>
    <w:p w:rsidR="000D7BAA" w:rsidRDefault="000D7BAA" w:rsidP="000D7BAA">
      <w:pPr>
        <w:rPr>
          <w:rFonts w:ascii="Times New Roman" w:hAnsi="Times New Roman" w:cs="Times New Roman"/>
          <w:b/>
          <w:sz w:val="28"/>
          <w:szCs w:val="28"/>
        </w:rPr>
      </w:pPr>
      <w:r>
        <w:rPr>
          <w:rFonts w:ascii="Times New Roman" w:hAnsi="Times New Roman" w:cs="Times New Roman"/>
          <w:b/>
          <w:sz w:val="28"/>
          <w:szCs w:val="28"/>
        </w:rPr>
        <w:t>виконавчого комітету</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Віктор </w:t>
      </w:r>
      <w:proofErr w:type="spellStart"/>
      <w:r>
        <w:rPr>
          <w:rFonts w:ascii="Times New Roman" w:hAnsi="Times New Roman" w:cs="Times New Roman"/>
          <w:b/>
          <w:sz w:val="28"/>
          <w:szCs w:val="28"/>
        </w:rPr>
        <w:t>Лівінюк</w:t>
      </w:r>
      <w:proofErr w:type="spellEnd"/>
    </w:p>
    <w:p w:rsidR="000D7BAA" w:rsidRDefault="000D7BAA"/>
    <w:sectPr w:rsidR="000D7BA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D6682"/>
    <w:multiLevelType w:val="multilevel"/>
    <w:tmpl w:val="CA4A1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4D754D"/>
    <w:multiLevelType w:val="multilevel"/>
    <w:tmpl w:val="B6961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09"/>
    <w:rsid w:val="000D7BAA"/>
    <w:rsid w:val="00177E25"/>
    <w:rsid w:val="00472A05"/>
    <w:rsid w:val="004E4E3C"/>
    <w:rsid w:val="00530D45"/>
    <w:rsid w:val="005C3A78"/>
    <w:rsid w:val="00C8432F"/>
    <w:rsid w:val="00D77E06"/>
    <w:rsid w:val="00DF2338"/>
    <w:rsid w:val="00E247BC"/>
    <w:rsid w:val="00E445A9"/>
    <w:rsid w:val="00F04490"/>
    <w:rsid w:val="00F24909"/>
    <w:rsid w:val="00F47D9C"/>
    <w:rsid w:val="00F656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90E5A"/>
  <w15:chartTrackingRefBased/>
  <w15:docId w15:val="{A201F960-4E56-485D-A53D-C7324CC32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7D9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 Spacing"/>
    <w:uiPriority w:val="1"/>
    <w:qFormat/>
    <w:rsid w:val="00E445A9"/>
    <w:pPr>
      <w:spacing w:after="0" w:line="240" w:lineRule="auto"/>
    </w:pPr>
    <w:rPr>
      <w:rFonts w:eastAsiaTheme="minorEastAsia"/>
      <w:lang w:eastAsia="uk-UA"/>
    </w:rPr>
  </w:style>
  <w:style w:type="table" w:styleId="a5">
    <w:name w:val="Table Grid"/>
    <w:basedOn w:val="a1"/>
    <w:uiPriority w:val="39"/>
    <w:rsid w:val="00E24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D7BA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D7B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021581">
      <w:bodyDiv w:val="1"/>
      <w:marLeft w:val="0"/>
      <w:marRight w:val="0"/>
      <w:marTop w:val="0"/>
      <w:marBottom w:val="0"/>
      <w:divBdr>
        <w:top w:val="none" w:sz="0" w:space="0" w:color="auto"/>
        <w:left w:val="none" w:sz="0" w:space="0" w:color="auto"/>
        <w:bottom w:val="none" w:sz="0" w:space="0" w:color="auto"/>
        <w:right w:val="none" w:sz="0" w:space="0" w:color="auto"/>
      </w:divBdr>
      <w:divsChild>
        <w:div w:id="1851606382">
          <w:marLeft w:val="-48"/>
          <w:marRight w:val="0"/>
          <w:marTop w:val="0"/>
          <w:marBottom w:val="0"/>
          <w:divBdr>
            <w:top w:val="none" w:sz="0" w:space="0" w:color="auto"/>
            <w:left w:val="none" w:sz="0" w:space="0" w:color="auto"/>
            <w:bottom w:val="none" w:sz="0" w:space="0" w:color="auto"/>
            <w:right w:val="none" w:sz="0" w:space="0" w:color="auto"/>
          </w:divBdr>
        </w:div>
      </w:divsChild>
    </w:div>
    <w:div w:id="917590373">
      <w:bodyDiv w:val="1"/>
      <w:marLeft w:val="0"/>
      <w:marRight w:val="0"/>
      <w:marTop w:val="0"/>
      <w:marBottom w:val="0"/>
      <w:divBdr>
        <w:top w:val="none" w:sz="0" w:space="0" w:color="auto"/>
        <w:left w:val="none" w:sz="0" w:space="0" w:color="auto"/>
        <w:bottom w:val="none" w:sz="0" w:space="0" w:color="auto"/>
        <w:right w:val="none" w:sz="0" w:space="0" w:color="auto"/>
      </w:divBdr>
    </w:div>
    <w:div w:id="1119833462">
      <w:bodyDiv w:val="1"/>
      <w:marLeft w:val="0"/>
      <w:marRight w:val="0"/>
      <w:marTop w:val="0"/>
      <w:marBottom w:val="0"/>
      <w:divBdr>
        <w:top w:val="none" w:sz="0" w:space="0" w:color="auto"/>
        <w:left w:val="none" w:sz="0" w:space="0" w:color="auto"/>
        <w:bottom w:val="none" w:sz="0" w:space="0" w:color="auto"/>
        <w:right w:val="none" w:sz="0" w:space="0" w:color="auto"/>
      </w:divBdr>
    </w:div>
    <w:div w:id="198450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2652</Words>
  <Characters>1512</Characters>
  <Application>Microsoft Office Word</Application>
  <DocSecurity>0</DocSecurity>
  <Lines>12</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Реєстер</dc:creator>
  <cp:keywords/>
  <dc:description/>
  <cp:lastModifiedBy>Иван Марутовский</cp:lastModifiedBy>
  <cp:revision>2</cp:revision>
  <cp:lastPrinted>2022-11-16T07:31:00Z</cp:lastPrinted>
  <dcterms:created xsi:type="dcterms:W3CDTF">2022-12-22T08:50:00Z</dcterms:created>
  <dcterms:modified xsi:type="dcterms:W3CDTF">2022-12-22T08:50:00Z</dcterms:modified>
</cp:coreProperties>
</file>